
<file path=[Content_Types].xml><?xml version="1.0" encoding="utf-8"?>
<Types xmlns="http://schemas.openxmlformats.org/package/2006/content-types">
  <Default Extension="xml" ContentType="application/xml"/>
  <Default Extension="bin" ContentType="application/vnd.openxmlformats-officedocument.oleObject"/>
  <Default Extension="png" ContentType="image/png"/>
  <Default Extension="jpeg" ContentType="image/jpeg"/>
  <Default Extension="JPG" ContentType="image/.jpg"/>
  <Default Extension="wmf" ContentType="image/x-w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people.xml" ContentType="application/vnd.openxmlformats-officedocument.wordprocessingml.peop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eastAsia="宋体" w:cs="Times New Roman"/>
          <w:sz w:val="28"/>
          <w:szCs w:val="28"/>
        </w:rPr>
      </w:pPr>
      <w:bookmarkStart w:id="0" w:name="_Toc125966184"/>
      <w:bookmarkStart w:id="1" w:name="OLE_LINK1"/>
      <w:r>
        <w:rPr>
          <w:rFonts w:hint="default" w:ascii="Times New Roman" w:hAnsi="Times New Roman" w:eastAsia="宋体" w:cs="Times New Roman"/>
          <w:sz w:val="28"/>
          <w:szCs w:val="28"/>
        </w:rPr>
        <w:t>格式要求</w:t>
      </w:r>
      <w:bookmarkEnd w:id="0"/>
    </w:p>
    <w:p>
      <w:pPr>
        <w:pStyle w:val="3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spacing w:val="20"/>
          <w:sz w:val="24"/>
          <w:szCs w:val="24"/>
          <w:lang w:val="en-US" w:eastAsia="zh-CN"/>
        </w:rPr>
        <w:t>正文</w:t>
      </w: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  <w:t>字数：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5 000</w:t>
      </w:r>
      <w:r>
        <w:rPr>
          <w:rFonts w:hint="default" w:ascii="Times New Roman" w:hAnsi="Times New Roman" w:cs="Times New Roman"/>
          <w:bCs/>
          <w:color w:val="0070C0"/>
          <w:spacing w:val="20"/>
          <w:sz w:val="24"/>
          <w:szCs w:val="24"/>
          <w:lang w:val="en-US" w:eastAsia="zh-CN"/>
        </w:rPr>
        <w:t>字左右</w:t>
      </w:r>
    </w:p>
    <w:p>
      <w:pPr>
        <w:pStyle w:val="3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  <w:t>页边距：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lang w:val="en-US" w:eastAsia="zh-CN"/>
        </w:rPr>
        <w:t>普通</w:t>
      </w:r>
    </w:p>
    <w:p>
      <w:pPr>
        <w:pStyle w:val="3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  <w:lang w:val="en-US" w:eastAsia="zh-CN"/>
        </w:rPr>
        <w:t>正文</w:t>
      </w: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  <w:t>字体：</w:t>
      </w:r>
      <w:r>
        <w:rPr>
          <w:rFonts w:hint="default" w:ascii="Times New Roman" w:hAnsi="Times New Roman" w:eastAsia="宋体" w:cs="Times New Roman"/>
          <w:spacing w:val="20"/>
          <w:sz w:val="24"/>
          <w:szCs w:val="24"/>
        </w:rPr>
        <w:t>中文使用</w:t>
      </w:r>
      <w:r>
        <w:rPr>
          <w:rFonts w:hint="default" w:ascii="Times New Roman" w:hAnsi="Times New Roman" w:eastAsia="宋体" w:cs="Times New Roman"/>
          <w:b/>
          <w:bCs/>
          <w:color w:val="0070C0"/>
          <w:spacing w:val="20"/>
          <w:sz w:val="24"/>
          <w:szCs w:val="24"/>
        </w:rPr>
        <w:t>宋体，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英文使用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Times New Roman</w:t>
      </w:r>
    </w:p>
    <w:p>
      <w:pPr>
        <w:pStyle w:val="3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  <w:t>行距：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固定值</w:t>
      </w:r>
      <w:r>
        <w:rPr>
          <w:rFonts w:hint="default" w:ascii="Times New Roman" w:hAnsi="Times New Roman" w:cs="Times New Roman"/>
          <w:bCs/>
          <w:color w:val="0070C0"/>
          <w:spacing w:val="20"/>
          <w:sz w:val="24"/>
          <w:szCs w:val="24"/>
          <w:lang w:val="en-US" w:eastAsia="zh-CN"/>
        </w:rPr>
        <w:t>20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磅</w:t>
      </w:r>
      <w:r>
        <w:rPr>
          <w:rFonts w:hint="default" w:ascii="Times New Roman" w:hAnsi="Times New Roman" w:cs="Times New Roman"/>
          <w:bCs/>
          <w:color w:val="0070C0"/>
          <w:spacing w:val="20"/>
          <w:sz w:val="24"/>
          <w:szCs w:val="24"/>
          <w:lang w:eastAsia="zh-CN"/>
        </w:rPr>
        <w:t>，</w:t>
      </w:r>
      <w:r>
        <w:rPr>
          <w:rFonts w:hint="default" w:ascii="Times New Roman" w:hAnsi="Times New Roman" w:cs="Times New Roman"/>
          <w:bCs/>
          <w:color w:val="0070C0"/>
          <w:spacing w:val="20"/>
          <w:sz w:val="24"/>
          <w:szCs w:val="24"/>
          <w:lang w:val="en-US" w:eastAsia="zh-CN"/>
        </w:rPr>
        <w:t>段前段后行距为0</w:t>
      </w:r>
    </w:p>
    <w:p>
      <w:pPr>
        <w:pStyle w:val="3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  <w:lang w:val="en-US" w:eastAsia="zh-CN"/>
        </w:rPr>
        <w:t>基金项目：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lang w:val="en-US" w:eastAsia="zh-CN"/>
        </w:rPr>
        <w:t>附于脚注，宋体小五号；基金名称（项目名称：XXX，项目编号：XXX）</w:t>
      </w:r>
    </w:p>
    <w:p>
      <w:pPr>
        <w:pStyle w:val="3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rPr>
          <w:rFonts w:hint="default" w:ascii="Times New Roman" w:hAnsi="Times New Roman" w:eastAsia="宋体" w:cs="Times New Roman"/>
          <w:b/>
          <w:bCs/>
          <w:color w:val="0070C0"/>
          <w:spacing w:val="2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  <w:t>标点符号：</w:t>
      </w:r>
      <w:r>
        <w:rPr>
          <w:rFonts w:hint="default" w:ascii="Times New Roman" w:hAnsi="Times New Roman" w:eastAsia="宋体" w:cs="Times New Roman"/>
          <w:spacing w:val="20"/>
          <w:sz w:val="24"/>
          <w:szCs w:val="24"/>
        </w:rPr>
        <w:t>英文摘要中句号使用“</w:t>
      </w:r>
      <w:r>
        <w:rPr>
          <w:rFonts w:hint="default" w:ascii="Times New Roman" w:hAnsi="Times New Roman" w:eastAsia="宋体" w:cs="Times New Roman"/>
          <w:color w:val="0070C0"/>
          <w:spacing w:val="20"/>
          <w:sz w:val="24"/>
          <w:szCs w:val="24"/>
        </w:rPr>
        <w:t>.</w:t>
      </w:r>
      <w:r>
        <w:rPr>
          <w:rFonts w:hint="default" w:ascii="Times New Roman" w:hAnsi="Times New Roman" w:eastAsia="宋体" w:cs="Times New Roman"/>
          <w:spacing w:val="20"/>
          <w:sz w:val="24"/>
          <w:szCs w:val="24"/>
        </w:rPr>
        <w:t>”，连接符使用“-”，其余均使用</w:t>
      </w:r>
      <w:r>
        <w:rPr>
          <w:rFonts w:hint="default" w:ascii="Times New Roman" w:hAnsi="Times New Roman" w:eastAsia="宋体" w:cs="Times New Roman"/>
          <w:spacing w:val="20"/>
          <w:sz w:val="24"/>
          <w:szCs w:val="24"/>
          <w:lang w:val="en-US" w:eastAsia="zh-CN"/>
        </w:rPr>
        <w:t>英文</w:t>
      </w:r>
      <w:r>
        <w:rPr>
          <w:rFonts w:hint="default" w:ascii="Times New Roman" w:hAnsi="Times New Roman" w:eastAsia="宋体" w:cs="Times New Roman"/>
          <w:b/>
          <w:bCs/>
          <w:color w:val="0070C0"/>
          <w:spacing w:val="20"/>
          <w:sz w:val="24"/>
          <w:szCs w:val="24"/>
        </w:rPr>
        <w:t>半角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；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  <w:lang w:val="en-US" w:eastAsia="zh-CN"/>
        </w:rPr>
        <w:t>中文摘要</w:t>
      </w:r>
      <w:r>
        <w:rPr>
          <w:rFonts w:hint="default" w:ascii="Times New Roman" w:hAnsi="Times New Roman" w:eastAsia="宋体" w:cs="Times New Roman"/>
          <w:spacing w:val="20"/>
          <w:sz w:val="24"/>
          <w:szCs w:val="24"/>
        </w:rPr>
        <w:t>正文部分标点符号均使用</w:t>
      </w:r>
      <w:r>
        <w:rPr>
          <w:rFonts w:hint="default" w:ascii="Times New Roman" w:hAnsi="Times New Roman" w:eastAsia="宋体" w:cs="Times New Roman"/>
          <w:b/>
          <w:bCs/>
          <w:color w:val="0070C0"/>
          <w:spacing w:val="20"/>
          <w:sz w:val="24"/>
          <w:szCs w:val="24"/>
        </w:rPr>
        <w:t>中文半角</w:t>
      </w:r>
    </w:p>
    <w:p>
      <w:pPr>
        <w:pStyle w:val="3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  <w:t>对齐：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正文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两端对齐；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表格内容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居中+垂直居中</w:t>
      </w:r>
    </w:p>
    <w:p>
      <w:pPr>
        <w:pStyle w:val="3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  <w:t>单位：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数字与英文单位之间空1个半角空格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，例 5 kg、1 h、5 min</w:t>
      </w:r>
    </w:p>
    <w:p>
      <w:pPr>
        <w:pStyle w:val="3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  <w:t>统计量字母需斜体，数字不斜体：</w:t>
      </w:r>
    </w:p>
    <w:p>
      <w:pPr>
        <w:pStyle w:val="32"/>
        <w:keepNext w:val="0"/>
        <w:keepLines w:val="0"/>
        <w:pageBreakBefore w:val="0"/>
        <w:kinsoku/>
        <w:wordWrap/>
        <w:overflowPunct/>
        <w:topLinePunct w:val="0"/>
        <w:bidi w:val="0"/>
        <w:adjustRightInd w:val="0"/>
        <w:snapToGrid w:val="0"/>
        <w:spacing w:beforeAutospacing="0" w:after="0" w:afterAutospacing="0" w:line="312" w:lineRule="auto"/>
        <w:ind w:left="420"/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</w:pP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t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值、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F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值、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P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值、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H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值、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Z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值、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r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值、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OR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值、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B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、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β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、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SE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等统计量；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  <w:lang w:val="en-US" w:eastAsia="zh-CN"/>
        </w:rPr>
        <w:t>[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n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（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%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）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  <w:lang w:val="en-US" w:eastAsia="zh-CN"/>
        </w:rPr>
        <w:t>]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、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M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（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P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  <w:vertAlign w:val="subscript"/>
        </w:rPr>
        <w:t>25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，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P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  <w:vertAlign w:val="subscript"/>
        </w:rPr>
        <w:t>75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）、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M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（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  <w:lang w:val="en-US" w:eastAsia="zh-CN"/>
        </w:rPr>
        <w:t>Q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  <w:vertAlign w:val="subscript"/>
          <w:lang w:val="en-US" w:eastAsia="zh-CN"/>
        </w:rPr>
        <w:t>1~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  <w:lang w:val="en-US" w:eastAsia="zh-CN"/>
        </w:rPr>
        <w:t>Q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  <w:vertAlign w:val="subscript"/>
          <w:lang w:val="en-US" w:eastAsia="zh-CN"/>
        </w:rPr>
        <w:t>3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）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95%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bCs/>
          <w:i/>
          <w:color w:val="0070C0"/>
          <w:spacing w:val="20"/>
          <w:sz w:val="24"/>
          <w:szCs w:val="24"/>
        </w:rPr>
        <w:t>CI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；</w:t>
      </w:r>
    </w:p>
    <w:p>
      <w:pPr>
        <w:pStyle w:val="3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  <w:t>使用规范的单位：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m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lang w:val="en-US" w:eastAsia="zh-CN"/>
        </w:rPr>
        <w:t>L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、mg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lang w:eastAsia="zh-CN"/>
        </w:rPr>
        <w:t>、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μ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lang w:val="en-US" w:eastAsia="zh-CN"/>
        </w:rPr>
        <w:t>L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、L、min、h、kPa、mmHg、mmol/L、μg/L、mg/L、g/m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lang w:val="en-US" w:eastAsia="zh-CN"/>
        </w:rPr>
        <w:t>L</w:t>
      </w:r>
    </w:p>
    <w:p>
      <w:pPr>
        <w:pStyle w:val="3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  <w:t>数字需要有三分位空格：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</w:rPr>
        <w:t>1 500、32 000、0.000 1、0.000 5</w:t>
      </w:r>
    </w:p>
    <w:p>
      <w:pPr>
        <w:pStyle w:val="32"/>
        <w:keepNext w:val="0"/>
        <w:keepLines w:val="0"/>
        <w:pageBreakBefore w:val="0"/>
        <w:numPr>
          <w:ilvl w:val="0"/>
          <w:numId w:val="3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</w:pPr>
      <w:r>
        <w:rPr>
          <w:rFonts w:hint="default" w:ascii="Times New Roman" w:hAnsi="Times New Roman" w:eastAsia="宋体" w:cs="Times New Roman"/>
          <w:b/>
          <w:bCs/>
          <w:spacing w:val="20"/>
          <w:sz w:val="24"/>
          <w:szCs w:val="24"/>
        </w:rPr>
        <w:t>正文中引用的参考文献：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连续编码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</w:rPr>
        <w:t>[3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  <w:lang w:val="en-US" w:eastAsia="zh-CN"/>
        </w:rPr>
        <w:t>-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</w:rPr>
        <w:t>4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  <w:lang w:eastAsia="zh-CN"/>
        </w:rPr>
        <w:t>]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，不连续编码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</w:rPr>
        <w:t>[3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</w:rPr>
        <w:t>5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  <w:lang w:eastAsia="zh-CN"/>
        </w:rPr>
        <w:t>]</w:t>
      </w:r>
      <w:r>
        <w:rPr>
          <w:rFonts w:hint="default" w:ascii="Times New Roman" w:hAnsi="Times New Roman" w:eastAsia="宋体" w:cs="Times New Roman"/>
          <w:bCs/>
          <w:spacing w:val="20"/>
          <w:sz w:val="24"/>
          <w:szCs w:val="24"/>
        </w:rPr>
        <w:t>，混合编码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</w:rPr>
        <w:t>[3-4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</w:rPr>
        <w:t>7</w:t>
      </w:r>
      <w:r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  <w:lang w:eastAsia="zh-CN"/>
        </w:rPr>
        <w:t>]</w:t>
      </w:r>
    </w:p>
    <w:p>
      <w:pPr>
        <w:pStyle w:val="32"/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bidi w:val="0"/>
        <w:adjustRightInd w:val="0"/>
        <w:snapToGrid w:val="0"/>
        <w:spacing w:beforeAutospacing="0" w:afterAutospacing="0" w:line="312" w:lineRule="auto"/>
        <w:jc w:val="left"/>
        <w:rPr>
          <w:rFonts w:hint="default" w:ascii="Times New Roman" w:hAnsi="Times New Roman" w:eastAsia="宋体" w:cs="Times New Roman"/>
          <w:bCs/>
          <w:color w:val="0070C0"/>
          <w:spacing w:val="20"/>
          <w:sz w:val="24"/>
          <w:szCs w:val="24"/>
          <w:vertAlign w:val="superscript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eastAsia="宋体" w:cs="Times New Roman"/>
          <w:b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eastAsia="宋体" w:cs="Times New Roman"/>
          <w:b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b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xx治疗对首发</w:t>
      </w:r>
      <w:commentRangeStart w:id="0"/>
      <w:r>
        <w:rPr>
          <w:rFonts w:hint="default" w:ascii="Times New Roman" w:hAnsi="Times New Roman" w:eastAsia="宋体" w:cs="Times New Roman"/>
          <w:b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精神分裂症患者</w:t>
      </w:r>
      <w:r>
        <w:rPr>
          <w:rFonts w:hint="default" w:ascii="Times New Roman" w:hAnsi="Times New Roman" w:eastAsia="宋体" w:cs="Times New Roman"/>
          <w:b/>
          <w:color w:val="000000" w:themeColor="text1"/>
          <w:sz w:val="44"/>
          <w:szCs w:val="44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XXXX指标</w:t>
      </w:r>
      <w:r>
        <w:rPr>
          <w:rFonts w:hint="default" w:ascii="Times New Roman" w:hAnsi="Times New Roman" w:eastAsia="宋体" w:cs="Times New Roman"/>
          <w:b/>
          <w:color w:val="000000" w:themeColor="text1"/>
          <w:sz w:val="44"/>
          <w:szCs w:val="44"/>
          <w:highlight w:val="none"/>
          <w14:textFill>
            <w14:solidFill>
              <w14:schemeClr w14:val="tx1"/>
            </w14:solidFill>
          </w14:textFill>
        </w:rPr>
        <w:t>的影响</w:t>
      </w:r>
      <w:commentRangeEnd w:id="0"/>
      <w:r>
        <w:rPr>
          <w:rFonts w:hint="default" w:ascii="Times New Roman" w:hAnsi="Times New Roman" w:cs="Times New Roman"/>
        </w:rPr>
        <w:commentReference w:id="0"/>
      </w:r>
      <w:bookmarkEnd w:id="1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eastAsia="楷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commentRangeStart w:id="1"/>
      <w:r>
        <w:rPr>
          <w:rFonts w:hint="default" w:ascii="Times New Roman" w:hAnsi="Times New Roman" w:eastAsia="楷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张  三</w:t>
      </w:r>
      <w:r>
        <w:rPr>
          <w:rFonts w:hint="default" w:ascii="Times New Roman" w:hAnsi="Times New Roman" w:eastAsia="楷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eastAsia="楷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李小四</w:t>
      </w:r>
      <w:r>
        <w:rPr>
          <w:rFonts w:hint="default" w:ascii="Times New Roman" w:hAnsi="Times New Roman" w:eastAsia="楷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eastAsia="楷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王</w:t>
      </w:r>
      <w:r>
        <w:rPr>
          <w:rFonts w:hint="default" w:ascii="Times New Roman" w:hAnsi="Times New Roman" w:eastAsia="楷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五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:vertAlign w:val="superscript"/>
          <w14:textFill>
            <w14:solidFill>
              <w14:schemeClr w14:val="tx1"/>
            </w14:solidFill>
          </w14:textFill>
        </w:rPr>
        <w:t>*</w:t>
      </w:r>
      <w:commentRangeEnd w:id="1"/>
      <w:r>
        <w:rPr>
          <w:rFonts w:hint="default" w:ascii="Times New Roman" w:hAnsi="Times New Roman" w:cs="Times New Roman"/>
        </w:rPr>
        <w:commentReference w:id="1"/>
      </w:r>
      <w:r>
        <w:rPr>
          <w:rStyle w:val="22"/>
          <w:rFonts w:hint="default" w:ascii="Times New Roman" w:hAnsi="Times New Roman" w:cs="Times New Roman"/>
        </w:rPr>
        <w:footnoteReference w:id="0" w:customMarkFollows="1"/>
        <w:t xml:space="preserve">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>（</w:t>
      </w:r>
      <w:commentRangeStart w:id="2"/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:lang w:eastAsia="zh-CN"/>
          <w14:textFill>
            <w14:solidFill>
              <w14:schemeClr w14:val="tx1"/>
            </w14:solidFill>
          </w14:textFill>
        </w:rPr>
        <w:t>作者单位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:lang w:val="en-US" w:eastAsia="zh-CN"/>
          <w14:textFill>
            <w14:solidFill>
              <w14:schemeClr w14:val="tx1"/>
            </w14:solidFill>
          </w14:textFill>
        </w:rPr>
        <w:t>A省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:lang w:val="en-US" w:eastAsia="zh-CN"/>
          <w14:textFill>
            <w14:solidFill>
              <w14:schemeClr w14:val="tx1"/>
            </w14:solidFill>
          </w14:textFill>
        </w:rPr>
        <w:t>YY市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邮编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:vertAlign w:val="superscript"/>
          <w14:textFill>
            <w14:solidFill>
              <w14:schemeClr w14:val="tx1"/>
            </w14:solidFill>
          </w14:textFill>
        </w:rPr>
        <w:t>*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>通信作者：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:lang w:eastAsia="zh-CN"/>
          <w14:textFill>
            <w14:solidFill>
              <w14:schemeClr w14:val="tx1"/>
            </w14:solidFill>
          </w14:textFill>
        </w:rPr>
        <w:t>王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 五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>，E-mail：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instrText xml:space="preserve"> HYPERLINK "mailto:77244543@qq.com）_x0005_" </w:instrTex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fldChar w:fldCharType="separate"/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</w:t>
      </w:r>
      <w:r>
        <w:rPr>
          <w:rStyle w:val="20"/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>）</w:t>
      </w:r>
      <w:commentRangeEnd w:id="2"/>
      <w:r>
        <w:rPr>
          <w:rStyle w:val="20"/>
          <w:rFonts w:hint="default" w:ascii="Times New Roman" w:hAnsi="Times New Roman" w:cs="Times New Roman"/>
        </w:rPr>
        <w:commentReference w:id="2"/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fldChar w:fldCharType="end"/>
      </w:r>
    </w:p>
    <w:p>
      <w:pPr>
        <w:spacing w:line="312" w:lineRule="auto"/>
        <w:ind w:firstLine="420"/>
        <w:rPr>
          <w:rFonts w:hint="default" w:ascii="Times New Roman" w:hAnsi="Times New Roman" w:cs="Times New Roman"/>
          <w:lang w:val="en-US" w:eastAsia="zh-CN"/>
        </w:rPr>
      </w:pPr>
      <w:commentRangeStart w:id="3"/>
      <w:r>
        <w:rPr>
          <w:rFonts w:hint="default" w:ascii="Times New Roman" w:hAnsi="Times New Roman" w:eastAsia="黑体" w:cs="Times New Roman"/>
          <w:b w:val="0"/>
          <w:bCs w:val="0"/>
          <w:lang w:val="en-US" w:eastAsia="zh-CN"/>
        </w:rPr>
        <w:t>【摘要】 背景</w:t>
      </w:r>
      <w:commentRangeEnd w:id="3"/>
      <w:r>
        <w:rPr>
          <w:rFonts w:hint="default" w:ascii="Times New Roman" w:hAnsi="Times New Roman" w:cs="Times New Roman"/>
        </w:rPr>
        <w:commentReference w:id="3"/>
      </w:r>
      <w:r>
        <w:rPr>
          <w:rFonts w:hint="default" w:ascii="Times New Roman" w:hAnsi="Times New Roman" w:cs="Times New Roman"/>
          <w:lang w:val="en-US" w:eastAsia="zh-CN"/>
        </w:rPr>
        <w:t xml:space="preserve"> 简要说明问题的重要性、现状及目前研究的局限。 </w:t>
      </w:r>
      <w:r>
        <w:rPr>
          <w:rFonts w:hint="default" w:ascii="Times New Roman" w:hAnsi="Times New Roman" w:eastAsia="黑体" w:cs="Times New Roman"/>
          <w:b w:val="0"/>
          <w:bCs w:val="0"/>
          <w:lang w:val="en-US" w:eastAsia="zh-CN"/>
        </w:rPr>
        <w:t>目的</w:t>
      </w:r>
      <w:r>
        <w:rPr>
          <w:rFonts w:hint="default" w:ascii="Times New Roman" w:hAnsi="Times New Roman" w:eastAsia="黑体" w:cs="Times New Roman"/>
          <w:b/>
          <w:bCs/>
          <w:lang w:val="en-US" w:eastAsia="zh-CN"/>
        </w:rPr>
        <w:t xml:space="preserve"> </w:t>
      </w:r>
      <w:r>
        <w:rPr>
          <w:rFonts w:hint="default" w:ascii="Times New Roman" w:hAnsi="Times New Roman" w:cs="Times New Roman"/>
          <w:lang w:val="en-US" w:eastAsia="zh-CN"/>
        </w:rPr>
        <w:t>研究的直接目的和最终目的。</w:t>
      </w:r>
      <w:r>
        <w:rPr>
          <w:rFonts w:hint="default" w:ascii="Times New Roman" w:hAnsi="Times New Roman" w:eastAsia="黑体" w:cs="Times New Roman"/>
          <w:b w:val="0"/>
          <w:bCs w:val="0"/>
          <w:lang w:val="en-US" w:eastAsia="zh-CN"/>
        </w:rPr>
        <w:t>方法</w:t>
      </w:r>
      <w:r>
        <w:rPr>
          <w:rFonts w:hint="default" w:ascii="Times New Roman" w:hAnsi="Times New Roman" w:cs="Times New Roman"/>
          <w:lang w:val="en-US" w:eastAsia="zh-CN"/>
        </w:rPr>
        <w:t xml:space="preserve"> 研究对象（来源、抽样时间和方法、样本量）、分组方法、干预措施、观察指标、统计学方法（常规统计方法无需说明）。 </w:t>
      </w:r>
      <w:r>
        <w:rPr>
          <w:rFonts w:hint="default" w:ascii="Times New Roman" w:hAnsi="Times New Roman" w:eastAsia="黑体" w:cs="Times New Roman"/>
          <w:b w:val="0"/>
          <w:bCs w:val="0"/>
          <w:lang w:val="en-US" w:eastAsia="zh-CN"/>
        </w:rPr>
        <w:t>结果</w:t>
      </w:r>
      <w:r>
        <w:rPr>
          <w:rFonts w:hint="default" w:ascii="Times New Roman" w:hAnsi="Times New Roman" w:cs="Times New Roman"/>
          <w:lang w:val="en-US" w:eastAsia="zh-CN"/>
        </w:rPr>
        <w:t xml:space="preserve"> 与研究目的匹配，提供主要结果数据，与正文结果一致。</w:t>
      </w:r>
      <w:r>
        <w:rPr>
          <w:rFonts w:hint="default" w:ascii="Times New Roman" w:hAnsi="Times New Roman" w:eastAsia="黑体" w:cs="Times New Roman"/>
          <w:b w:val="0"/>
          <w:bCs w:val="0"/>
          <w:lang w:val="en-US" w:eastAsia="zh-CN"/>
        </w:rPr>
        <w:t>结论</w:t>
      </w:r>
      <w:r>
        <w:rPr>
          <w:rFonts w:hint="default" w:ascii="Times New Roman" w:hAnsi="Times New Roman" w:cs="Times New Roman"/>
          <w:lang w:val="en-US" w:eastAsia="zh-CN"/>
        </w:rPr>
        <w:t xml:space="preserve"> 与目的呼应，简洁明确概括结果。</w:t>
      </w:r>
    </w:p>
    <w:p>
      <w:pPr>
        <w:spacing w:line="312" w:lineRule="auto"/>
        <w:ind w:left="0" w:firstLine="420"/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/>
          <w14:textFill>
            <w14:solidFill>
              <w14:schemeClr w14:val="tx1"/>
            </w14:solidFill>
          </w14:textFill>
        </w:rPr>
      </w:pPr>
      <w:commentRangeStart w:id="4"/>
      <w:r>
        <w:rPr>
          <w:rFonts w:hint="default" w:ascii="Times New Roman" w:hAnsi="Times New Roman" w:eastAsia="黑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【关键词】</w:t>
      </w:r>
      <w:commentRangeEnd w:id="4"/>
      <w:r>
        <w:rPr>
          <w:rFonts w:hint="default" w:ascii="Times New Roman" w:hAnsi="Times New Roman" w:cs="Times New Roman"/>
        </w:rPr>
        <w:commentReference w:id="4"/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 xml:space="preserve"> </w:t>
      </w:r>
      <w:commentRangeStart w:id="5"/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首发精神分裂症；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团体人际心理治疗；</w:t>
      </w:r>
      <w:commentRangeEnd w:id="5"/>
      <w:r>
        <w:rPr>
          <w:rFonts w:hint="default" w:ascii="Times New Roman" w:hAnsi="Times New Roman" w:cs="Times New Roman"/>
        </w:rPr>
        <w:commentReference w:id="5"/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420"/>
        <w:textAlignment w:val="center"/>
        <w:rPr>
          <w:rFonts w:hint="default" w:ascii="Times New Roman" w:hAnsi="Times New Roman" w:eastAsia="宋体" w:cs="Times New Roman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szCs w:val="21"/>
          <w:highlight w:val="none"/>
        </w:rPr>
        <w:t>开放科学（资源服务）标识码（OSID）：</w:t>
      </w:r>
      <w:r>
        <w:rPr>
          <w:rFonts w:hint="default" w:ascii="Times New Roman" w:hAnsi="Times New Roman" w:cs="Times New Roman"/>
        </w:rPr>
        <w:drawing>
          <wp:inline distT="0" distB="0" distL="114300" distR="114300">
            <wp:extent cx="666750" cy="666750"/>
            <wp:effectExtent l="0" t="0" r="3810" b="381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imes New Roman" w:hAnsi="Times New Roman" w:cs="Times New Roman"/>
        </w:rPr>
        <w:commentReference w:id="6"/>
      </w:r>
    </w:p>
    <w:p>
      <w:pPr>
        <w:pStyle w:val="13"/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210"/>
        <w:jc w:val="both"/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 xml:space="preserve">中图分类号：     文献标识码：   </w:t>
      </w: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ab/>
      </w:r>
      <w:r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 w:eastAsia="zh-CN"/>
        </w:rPr>
        <w:tab/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eastAsia="宋体" w:cs="Times New Roman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eastAsia="宋体" w:cs="Times New Roman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commentRangeStart w:id="7"/>
      <w:r>
        <w:rPr>
          <w:rFonts w:hint="default" w:ascii="Times New Roman" w:hAnsi="Times New Roman" w:eastAsia="宋体" w:cs="Times New Roman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Effects of </w:t>
      </w:r>
      <w:r>
        <w:rPr>
          <w:rFonts w:hint="default" w:ascii="Times New Roman" w:hAnsi="Times New Roman" w:eastAsia="宋体" w:cs="Times New Roman"/>
          <w:b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xxxx </w:t>
      </w:r>
      <w:r>
        <w:rPr>
          <w:rFonts w:hint="default" w:ascii="Times New Roman" w:hAnsi="Times New Roman" w:eastAsia="宋体" w:cs="Times New Roman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on cognitive and social functioning in patients with first-episode schizophrenia</w:t>
      </w:r>
      <w:commentRangeEnd w:id="7"/>
      <w:r>
        <w:rPr>
          <w:rFonts w:hint="default" w:ascii="Times New Roman" w:hAnsi="Times New Roman" w:cs="Times New Roman"/>
        </w:rPr>
        <w:commentReference w:id="7"/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eastAsia="宋体" w:cs="Times New Roman"/>
          <w:b w:val="0"/>
          <w:bCs w:val="0"/>
          <w:i/>
          <w:i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commentRangeStart w:id="8"/>
      <w:r>
        <w:rPr>
          <w:rFonts w:hint="default" w:ascii="Times New Roman" w:hAnsi="Times New Roman" w:eastAsia="宋体" w:cs="Times New Roman"/>
          <w:b w:val="0"/>
          <w:bCs w:val="0"/>
          <w:i/>
          <w:iCs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Zhang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San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Li Xiaosi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,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color w:val="000000" w:themeColor="text1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Wang Wu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color w:val="000000" w:themeColor="text1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*</w:t>
      </w:r>
      <w:commentRangeEnd w:id="8"/>
      <w:r>
        <w:rPr>
          <w:rFonts w:hint="default" w:ascii="Times New Roman" w:hAnsi="Times New Roman" w:cs="Times New Roman"/>
          <w:b w:val="0"/>
          <w:bCs w:val="0"/>
          <w:i/>
          <w:iCs/>
        </w:rPr>
        <w:commentReference w:id="8"/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</w:pPr>
      <w:commentRangeStart w:id="9"/>
      <w:r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:lang w:val="en-US" w:eastAsia="zh-CN"/>
          <w14:textFill>
            <w14:solidFill>
              <w14:schemeClr w14:val="tx1"/>
            </w14:solidFill>
          </w14:textFill>
        </w:rPr>
        <w:t>(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 xml:space="preserve">The </w:t>
      </w:r>
      <w:r>
        <w:rPr>
          <w:rFonts w:hint="default" w:ascii="Times New Roman" w:hAnsi="Times New Roman" w:eastAsia="宋体" w:cs="Times New Roman"/>
          <w:i/>
          <w:iCs/>
          <w:caps w:val="0"/>
          <w:color w:val="000000" w:themeColor="text1"/>
          <w:spacing w:val="0"/>
          <w:sz w:val="18"/>
          <w:szCs w:val="18"/>
          <w:highlight w:val="none"/>
          <w:shd w:val="clear"/>
          <w14:textFill>
            <w14:solidFill>
              <w14:schemeClr w14:val="tx1"/>
            </w14:solidFill>
          </w14:textFill>
        </w:rPr>
        <w:t>Author's unit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 xml:space="preserve">, 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:lang w:val="en-US" w:eastAsia="zh-CN"/>
          <w14:textFill>
            <w14:solidFill>
              <w14:schemeClr w14:val="tx1"/>
            </w14:solidFill>
          </w14:textFill>
        </w:rPr>
        <w:t>YY City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:lang w:val="en-US" w:eastAsia="zh-CN"/>
          <w14:textFill>
            <w14:solidFill>
              <w14:schemeClr w14:val="tx1"/>
            </w14:solidFill>
          </w14:textFill>
        </w:rPr>
        <w:t>邮编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>, China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:vertAlign w:val="superscript"/>
          <w14:textFill>
            <w14:solidFill>
              <w14:schemeClr w14:val="tx1"/>
            </w14:solidFill>
          </w14:textFill>
        </w:rPr>
        <w:t>*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 xml:space="preserve">Corresponding author: </w:t>
      </w:r>
      <w:r>
        <w:rPr>
          <w:rFonts w:hint="default" w:ascii="Times New Roman" w:hAnsi="Times New Roman" w:eastAsia="宋体" w:cs="Times New Roman"/>
          <w:b w:val="0"/>
          <w:bCs w:val="0"/>
          <w:i/>
          <w:iCs/>
          <w:color w:val="000000" w:themeColor="text1"/>
          <w:sz w:val="18"/>
          <w:szCs w:val="18"/>
          <w:highlight w:val="none"/>
          <w:lang w:val="en-US" w:eastAsia="zh-CN"/>
          <w14:textFill>
            <w14:solidFill>
              <w14:schemeClr w14:val="tx1"/>
            </w14:solidFill>
          </w14:textFill>
        </w:rPr>
        <w:t>Wang Wu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>, E-mail: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 XXXXXX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>)</w:t>
      </w:r>
      <w:commentRangeEnd w:id="9"/>
      <w:r>
        <w:rPr>
          <w:rFonts w:hint="default" w:ascii="Times New Roman" w:hAnsi="Times New Roman" w:cs="Times New Roman"/>
        </w:rPr>
        <w:commentReference w:id="9"/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422" w:firstLineChars="200"/>
        <w:rPr>
          <w:rFonts w:hint="default" w:ascii="Times New Roman" w:hAnsi="Times New Roman" w:eastAsia="宋体" w:cs="Times New Roman"/>
          <w:color w:val="2E75B6" w:themeColor="accent1" w:themeShade="BF"/>
          <w:szCs w:val="21"/>
          <w:lang w:val="en-US" w:eastAsia="zh-CN"/>
        </w:rPr>
      </w:pPr>
      <w:commentRangeStart w:id="10"/>
      <w:r>
        <w:rPr>
          <w:rFonts w:hint="default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【Abstract】</w:t>
      </w:r>
      <w:commentRangeEnd w:id="10"/>
      <w:r>
        <w:rPr>
          <w:rFonts w:hint="default" w:ascii="Times New Roman" w:hAnsi="Times New Roman" w:cs="Times New Roman"/>
        </w:rPr>
        <w:commentReference w:id="10"/>
      </w:r>
      <w:r>
        <w:rPr>
          <w:rFonts w:hint="default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宋体" w:cs="Times New Roman"/>
          <w:b/>
          <w:bCs/>
          <w:color w:val="000000" w:themeColor="text1"/>
          <w:szCs w:val="21"/>
          <w:lang w:val="en-US" w:eastAsia="zh-CN"/>
          <w14:textFill>
            <w14:solidFill>
              <w14:schemeClr w14:val="tx1"/>
            </w14:solidFill>
          </w14:textFill>
        </w:rPr>
        <w:t xml:space="preserve">Background </w:t>
      </w:r>
      <w:r>
        <w:rPr>
          <w:rFonts w:hint="default" w:ascii="Times New Roman" w:hAnsi="Times New Roman" w:cs="Times New Roman"/>
        </w:rPr>
        <w:commentReference w:id="11"/>
      </w:r>
      <w:r>
        <w:rPr>
          <w:rFonts w:hint="default" w:ascii="Times New Roman" w:hAnsi="Times New Roman" w:eastAsia="宋体" w:cs="Times New Roman"/>
          <w:color w:val="2E75B6" w:themeColor="accent1" w:themeShade="BF"/>
          <w:szCs w:val="21"/>
          <w:lang w:val="en-US" w:eastAsia="zh-CN"/>
        </w:rPr>
        <w:t xml:space="preserve">XXXXXXXXXXXXXX.  </w:t>
      </w:r>
      <w:r>
        <w:rPr>
          <w:rFonts w:hint="default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Objective</w:t>
      </w:r>
      <w:r>
        <w:rPr>
          <w:rFonts w:hint="default" w:ascii="Times New Roman" w:hAnsi="Times New Roman" w:eastAsia="宋体" w:cs="Times New Roman"/>
          <w:color w:val="2F5597" w:themeColor="accent5" w:themeShade="BF"/>
          <w:szCs w:val="21"/>
        </w:rPr>
        <w:t xml:space="preserve">  </w:t>
      </w:r>
      <w:r>
        <w:rPr>
          <w:rFonts w:hint="default" w:ascii="Times New Roman" w:hAnsi="Times New Roman" w:eastAsia="宋体" w:cs="Times New Roman"/>
          <w:color w:val="2E75B6" w:themeColor="accent1" w:themeShade="BF"/>
          <w:szCs w:val="21"/>
          <w:lang w:val="en-US" w:eastAsia="zh-CN"/>
        </w:rPr>
        <w:t xml:space="preserve">XXXXXXXXXXXXXX </w:t>
      </w:r>
      <w:r>
        <w:rPr>
          <w:rFonts w:hint="default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Methods </w:t>
      </w:r>
      <w:r>
        <w:rPr>
          <w:rFonts w:hint="default" w:ascii="Times New Roman" w:hAnsi="Times New Roman" w:eastAsia="宋体" w:cs="Times New Roman"/>
          <w:color w:val="2E75B6" w:themeColor="accent1" w:themeShade="BF"/>
          <w:szCs w:val="21"/>
          <w:lang w:val="en-US" w:eastAsia="zh-CN"/>
        </w:rPr>
        <w:t xml:space="preserve">XXXXXXXXXXXXXXXXXXXXXXXXXXXXXXXX. </w:t>
      </w:r>
      <w:r>
        <w:rPr>
          <w:rFonts w:hint="default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Results </w:t>
      </w:r>
      <w:r>
        <w:rPr>
          <w:rFonts w:hint="default" w:ascii="Times New Roman" w:hAnsi="Times New Roman" w:eastAsia="宋体" w:cs="Times New Roman"/>
          <w:b/>
          <w:bCs/>
          <w:color w:val="2E75B6" w:themeColor="accent1" w:themeShade="BF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color w:val="2E75B6" w:themeColor="accent1" w:themeShade="BF"/>
          <w:szCs w:val="21"/>
          <w:lang w:val="en-US" w:eastAsia="zh-CN"/>
        </w:rPr>
        <w:t>XXXXXXXXXXXXXXXXXXXXXXXX.</w:t>
      </w:r>
      <w:r>
        <w:rPr>
          <w:rFonts w:hint="default" w:ascii="Times New Roman" w:hAnsi="Times New Roman" w:eastAsia="宋体" w:cs="Times New Roman"/>
          <w:color w:val="2E75B6" w:themeColor="accent1" w:themeShade="BF"/>
          <w:szCs w:val="21"/>
        </w:rPr>
        <w:t xml:space="preserve"> </w:t>
      </w:r>
      <w:r>
        <w:rPr>
          <w:rFonts w:hint="default" w:ascii="Times New Roman" w:hAnsi="Times New Roman" w:eastAsia="宋体" w:cs="Times New Roman"/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Conclusion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 New Roman" w:hAnsi="Times New Roman" w:eastAsia="宋体" w:cs="Times New Roman"/>
          <w:color w:val="2E75B6" w:themeColor="accent1" w:themeShade="BF"/>
          <w:szCs w:val="21"/>
          <w:lang w:val="en-US" w:eastAsia="zh-CN"/>
        </w:rPr>
        <w:t>XXXXXXXXXXXXXXXXXXXXXXX. [Funded by 基金名称英文翻译 (number, ......)]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420" w:firstLineChars="200"/>
        <w:rPr>
          <w:rFonts w:hint="default" w:ascii="Times New Roman" w:hAnsi="Times New Roman" w:eastAsia="宋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>【</w:t>
      </w:r>
      <w:commentRangeStart w:id="12"/>
      <w:r>
        <w:rPr>
          <w:rFonts w:hint="default" w:ascii="Times New Roman" w:hAnsi="Times New Roman" w:eastAsia="宋体" w:cs="Times New Roman"/>
          <w:b/>
          <w:color w:val="000000" w:themeColor="text1"/>
          <w:szCs w:val="21"/>
          <w14:textFill>
            <w14:solidFill>
              <w14:schemeClr w14:val="tx1"/>
            </w14:solidFill>
          </w14:textFill>
        </w:rPr>
        <w:t>Keywords</w:t>
      </w:r>
      <w:commentRangeEnd w:id="12"/>
      <w:r>
        <w:rPr>
          <w:rFonts w:hint="default" w:ascii="Times New Roman" w:hAnsi="Times New Roman" w:cs="Times New Roman"/>
        </w:rPr>
        <w:commentReference w:id="12"/>
      </w:r>
      <w:r>
        <w:rPr>
          <w:rFonts w:hint="default" w:ascii="Times New Roman" w:hAnsi="Times New Roman" w:eastAsia="宋体" w:cs="Times New Roman"/>
          <w:color w:val="000000" w:themeColor="text1"/>
          <w:szCs w:val="21"/>
          <w14:textFill>
            <w14:solidFill>
              <w14:schemeClr w14:val="tx1"/>
            </w14:solidFill>
          </w14:textFill>
        </w:rPr>
        <w:t xml:space="preserve">】 </w:t>
      </w:r>
      <w:r>
        <w:rPr>
          <w:rFonts w:hint="default" w:ascii="Times New Roman" w:hAnsi="Times New Roman" w:eastAsia="宋体" w:cs="Times New Roman"/>
          <w:color w:val="2E75B6" w:themeColor="accent1" w:themeShade="BF"/>
          <w:szCs w:val="21"/>
        </w:rPr>
        <w:t>S</w:t>
      </w:r>
      <w:commentRangeStart w:id="13"/>
      <w:r>
        <w:rPr>
          <w:rFonts w:hint="default" w:ascii="Times New Roman" w:hAnsi="Times New Roman" w:eastAsia="宋体" w:cs="Times New Roman"/>
          <w:color w:val="2E75B6" w:themeColor="accent1" w:themeShade="BF"/>
          <w:szCs w:val="21"/>
        </w:rPr>
        <w:t>chizophre</w:t>
      </w:r>
      <w:commentRangeEnd w:id="13"/>
      <w:r>
        <w:rPr>
          <w:rFonts w:hint="default" w:ascii="Times New Roman" w:hAnsi="Times New Roman" w:cs="Times New Roman"/>
        </w:rPr>
        <w:commentReference w:id="13"/>
      </w:r>
      <w:r>
        <w:rPr>
          <w:rFonts w:hint="default" w:ascii="Times New Roman" w:hAnsi="Times New Roman" w:eastAsia="宋体" w:cs="Times New Roman"/>
          <w:color w:val="2E75B6" w:themeColor="accent1" w:themeShade="BF"/>
          <w:szCs w:val="21"/>
        </w:rPr>
        <w:t xml:space="preserve">nia; Group interpersonal psychotherapy; </w:t>
      </w:r>
      <w:r>
        <w:rPr>
          <w:rFonts w:hint="default" w:ascii="Times New Roman" w:hAnsi="Times New Roman" w:eastAsia="宋体" w:cs="Times New Roman"/>
          <w:color w:val="2E75B6" w:themeColor="accent1" w:themeShade="BF"/>
          <w:szCs w:val="21"/>
          <w:lang w:val="en-US" w:eastAsia="zh-CN"/>
        </w:rPr>
        <w:t>XXXXXXXXXX</w:t>
      </w:r>
    </w:p>
    <w:p>
      <w:pPr>
        <w:pStyle w:val="13"/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210"/>
        <w:jc w:val="both"/>
        <w:rPr>
          <w:rFonts w:hint="default" w:ascii="Times New Roman" w:hAnsi="Times New Roman" w:eastAsia="宋体" w:cs="Times New Roman"/>
          <w:sz w:val="21"/>
          <w:szCs w:val="21"/>
          <w:highlight w:val="none"/>
          <w:lang w:val="en-US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420" w:firstLineChars="200"/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</w:rPr>
        <w:commentReference w:id="14"/>
      </w:r>
      <w:commentRangeStart w:id="15"/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精</w:t>
      </w:r>
      <w:commentRangeEnd w:id="15"/>
      <w:r>
        <w:rPr>
          <w:rFonts w:hint="default" w:ascii="Times New Roman" w:hAnsi="Times New Roman" w:cs="Times New Roman"/>
        </w:rPr>
        <w:commentReference w:id="15"/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神分裂症是一种病因未完全阐明的精神疾病，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XXXXXXXXXXXX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不协调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。精神分裂症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患者往往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存在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认知功能和社会功能受损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[1-2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eastAsia="zh-CN"/>
          <w14:textFill>
            <w14:solidFill>
              <w14:schemeClr w14:val="tx1"/>
            </w14:solidFill>
          </w14:textFill>
        </w:rPr>
        <w:t>]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进而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对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XXXXXXXXXXXX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负性影响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[3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eastAsia="zh-CN"/>
          <w14:textFill>
            <w14:solidFill>
              <w14:schemeClr w14:val="tx1"/>
            </w14:solidFill>
          </w14:textFill>
        </w:rPr>
        <w:t>]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baseli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主要表述问题的重要性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baseli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。目前，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XXXXXXXXXXXXXX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[4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-5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eastAsia="zh-CN"/>
          <w14:textFill>
            <w14:solidFill>
              <w14:schemeClr w14:val="tx1"/>
            </w14:solidFill>
          </w14:textFill>
        </w:rPr>
        <w:t>]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。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有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研究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表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明，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[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6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eastAsia="zh-CN"/>
          <w14:textFill>
            <w14:solidFill>
              <w14:schemeClr w14:val="tx1"/>
            </w14:solidFill>
          </w14:textFill>
        </w:rPr>
        <w:t>]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、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[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eastAsia="zh-CN"/>
          <w14:textFill>
            <w14:solidFill>
              <w14:schemeClr w14:val="tx1"/>
            </w14:solidFill>
          </w14:textFill>
        </w:rPr>
        <w:t>]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和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[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eastAsia="zh-CN"/>
          <w14:textFill>
            <w14:solidFill>
              <w14:schemeClr w14:val="tx1"/>
            </w14:solidFill>
          </w14:textFill>
        </w:rPr>
        <w:t>]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等。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shd w:val="clear" w:color="auto" w:fill="FFFFFF"/>
          <w14:textFill>
            <w14:solidFill>
              <w14:schemeClr w14:val="tx1"/>
            </w14:solidFill>
          </w14:textFill>
        </w:rPr>
        <w:t>。</w:t>
      </w:r>
      <w:r>
        <w:rPr>
          <w:rFonts w:hint="default" w:ascii="Times New Roman" w:hAnsi="Times New Roman" w:eastAsia="宋体" w:cs="Times New Roman"/>
          <w:szCs w:val="21"/>
          <w:highlight w:val="none"/>
        </w:rPr>
        <w:t>研究</w:t>
      </w:r>
      <w:r>
        <w:rPr>
          <w:rFonts w:hint="default" w:ascii="Times New Roman" w:hAnsi="Times New Roman" w:eastAsia="宋体" w:cs="Times New Roman"/>
          <w:szCs w:val="21"/>
          <w:highlight w:val="none"/>
          <w:lang w:eastAsia="zh-CN"/>
        </w:rPr>
        <w:t>显示</w:t>
      </w:r>
      <w:r>
        <w:rPr>
          <w:rFonts w:hint="default" w:ascii="Times New Roman" w:hAnsi="Times New Roman" w:eastAsia="宋体" w:cs="Times New Roman"/>
          <w:szCs w:val="21"/>
          <w:highlight w:val="none"/>
        </w:rPr>
        <w:t>，</w:t>
      </w:r>
      <w:r>
        <w:rPr>
          <w:rFonts w:hint="default" w:ascii="Times New Roman" w:hAnsi="Times New Roman" w:eastAsia="宋体" w:cs="Times New Roman"/>
          <w:szCs w:val="21"/>
          <w:highlight w:val="none"/>
          <w:lang w:val="en-US" w:eastAsia="zh-CN"/>
        </w:rPr>
        <w:t>XXXXXXXXXXXX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[1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-1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eastAsia="zh-CN"/>
          <w14:textFill>
            <w14:solidFill>
              <w14:schemeClr w14:val="tx1"/>
            </w14:solidFill>
          </w14:textFill>
        </w:rPr>
        <w:t>]</w:t>
      </w:r>
      <w:r>
        <w:rPr>
          <w:rFonts w:hint="default" w:ascii="Times New Roman" w:hAnsi="Times New Roman" w:eastAsia="宋体" w:cs="Times New Roman"/>
          <w:szCs w:val="21"/>
          <w:highlight w:val="none"/>
        </w:rPr>
        <w:t>。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XXXXXXXXXXXX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[1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4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-1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5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superscript"/>
          <w:lang w:eastAsia="zh-CN"/>
          <w14:textFill>
            <w14:solidFill>
              <w14:schemeClr w14:val="tx1"/>
            </w14:solidFill>
          </w14:textFill>
        </w:rPr>
        <w:t>]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baseline"/>
          <w:lang w:eastAsia="zh-CN"/>
          <w14:textFill>
            <w14:solidFill>
              <w14:schemeClr w14:val="tx1"/>
            </w14:solidFill>
          </w14:textFill>
        </w:rPr>
        <w:t>（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baseline"/>
          <w:lang w:val="en-US" w:eastAsia="zh-CN"/>
          <w14:textFill>
            <w14:solidFill>
              <w14:schemeClr w14:val="tx1"/>
            </w14:solidFill>
          </w14:textFill>
        </w:rPr>
        <w:t>主要表述目前研究现状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baseline"/>
          <w:lang w:eastAsia="zh-CN"/>
          <w14:textFill>
            <w14:solidFill>
              <w14:schemeClr w14:val="tx1"/>
            </w14:solidFill>
          </w14:textFill>
        </w:rPr>
        <w:t>）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14:textFill>
            <w14:solidFill>
              <w14:schemeClr w14:val="tx1"/>
            </w14:solidFill>
          </w14:textFill>
        </w:rPr>
        <w:t>。既往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XXXXXX（主要表述既往研究的局限性）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。精神分裂症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患者的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认知功能和社会功能对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患者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预后和生活质量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的影响较大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[1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7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superscript"/>
          <w14:textFill>
            <w14:solidFill>
              <w14:schemeClr w14:val="tx1"/>
            </w14:solidFill>
          </w14:textFill>
        </w:rPr>
        <w:t>-1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8</w:t>
      </w:r>
      <w:r>
        <w:rPr>
          <w:rFonts w:hint="default" w:ascii="Times New Roman" w:hAnsi="Times New Roman" w:eastAsia="宋体" w:cs="Times New Roman"/>
          <w:color w:val="000000" w:themeColor="text1"/>
          <w:kern w:val="0"/>
          <w:szCs w:val="21"/>
          <w:highlight w:val="none"/>
          <w:vertAlign w:val="superscript"/>
          <w:lang w:eastAsia="zh-CN"/>
          <w14:textFill>
            <w14:solidFill>
              <w14:schemeClr w14:val="tx1"/>
            </w14:solidFill>
          </w14:textFill>
        </w:rPr>
        <w:t>]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本研究假设：.......。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故本研究通过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XXXXXXXXXXXXXX</w:t>
      </w:r>
      <w:r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eastAsia="黑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commentRangeStart w:id="16"/>
      <w:r>
        <w:rPr>
          <w:rFonts w:hint="default" w:ascii="Times New Roman" w:hAnsi="Times New Roman" w:eastAsia="黑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1  对象与方法</w:t>
      </w:r>
      <w:commentRangeEnd w:id="16"/>
      <w:r>
        <w:rPr>
          <w:rFonts w:hint="default" w:ascii="Times New Roman" w:hAnsi="Times New Roman" w:cs="Times New Roman"/>
        </w:rPr>
        <w:commentReference w:id="16"/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eastAsia="黑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commentRangeStart w:id="17"/>
      <w:r>
        <w:rPr>
          <w:rFonts w:hint="default" w:ascii="Times New Roman" w:hAnsi="Times New Roman" w:eastAsia="黑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 xml:space="preserve">1.1 </w:t>
      </w:r>
      <w:commentRangeStart w:id="18"/>
      <w:r>
        <w:rPr>
          <w:rFonts w:hint="default" w:ascii="Times New Roman" w:hAnsi="Times New Roman" w:eastAsia="黑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 xml:space="preserve"> 对象</w:t>
      </w:r>
      <w:commentRangeEnd w:id="17"/>
      <w:r>
        <w:rPr>
          <w:rFonts w:hint="default" w:ascii="Times New Roman" w:hAnsi="Times New Roman" w:cs="Times New Roman"/>
        </w:rPr>
        <w:commentReference w:id="17"/>
      </w:r>
      <w:commentRangeEnd w:id="18"/>
      <w:r>
        <w:rPr>
          <w:rFonts w:hint="default" w:ascii="Times New Roman" w:hAnsi="Times New Roman" w:cs="Times New Roman"/>
        </w:rPr>
        <w:commentReference w:id="18"/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420" w:firstLineChars="200"/>
        <w:rPr>
          <w:rStyle w:val="23"/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本研究为随机对照试验（</w:t>
      </w:r>
      <w:commentRangeStart w:id="19"/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研究类型</w:t>
      </w:r>
      <w:commentRangeEnd w:id="19"/>
      <w:r>
        <w:rPr>
          <w:rFonts w:hint="default" w:ascii="Times New Roman" w:hAnsi="Times New Roman" w:cs="Times New Roman"/>
        </w:rPr>
        <w:commentReference w:id="19"/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）。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纳入2021年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xx日—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202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2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年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月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xx日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在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医院住院的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首发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精神分裂症患者为研究对象。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样本量计算方法：.......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vertAlign w:val="superscript"/>
          <w:lang w:val="en-US" w:eastAsia="zh-CN"/>
          <w14:textFill>
            <w14:solidFill>
              <w14:schemeClr w14:val="tx1"/>
            </w14:solidFill>
          </w14:textFill>
        </w:rPr>
        <w:t>[19]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。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入组标准：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①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XXXX；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②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XXXX；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③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。排除标准：①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XXXX；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②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XXXX；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③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。符合入组标准且不符合排除标准共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XX例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，采用</w:t>
      </w:r>
      <w:commentRangeStart w:id="20"/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xxx方法</w:t>
      </w:r>
      <w:commentRangeEnd w:id="20"/>
      <w:r>
        <w:rPr>
          <w:rFonts w:hint="default" w:ascii="Times New Roman" w:hAnsi="Times New Roman" w:cs="Times New Roman"/>
        </w:rPr>
        <w:commentReference w:id="20"/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，分为研究组（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n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=）和对照组（</w:t>
      </w:r>
      <w:r>
        <w:rPr>
          <w:rFonts w:hint="default" w:ascii="Times New Roman" w:hAnsi="Times New Roman" w:eastAsia="宋体" w:cs="Times New Roman"/>
          <w:i/>
          <w:iCs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n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=）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。知情同意和伦理审查内容、审批号（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编号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）（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OSID中同步上传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eastAsia="黑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1.2  治疗方法</w:t>
      </w:r>
    </w:p>
    <w:p>
      <w:pPr>
        <w:keepNext w:val="0"/>
        <w:keepLines w:val="0"/>
        <w:pageBreakBefore w:val="0"/>
        <w:tabs>
          <w:tab w:val="left" w:pos="1560"/>
        </w:tabs>
        <w:kinsoku/>
        <w:wordWrap/>
        <w:overflowPunct/>
        <w:topLinePunct w:val="0"/>
        <w:bidi w:val="0"/>
        <w:spacing w:beforeAutospacing="0" w:afterAutospacing="0" w:line="312" w:lineRule="auto"/>
        <w:ind w:firstLine="420" w:firstLineChars="200"/>
        <w:rPr>
          <w:rFonts w:hint="default" w:ascii="Times New Roman" w:hAnsi="Times New Roman" w:eastAsia="宋体" w:cs="Times New Roman"/>
          <w:kern w:val="2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2"/>
          <w:szCs w:val="21"/>
          <w:highlight w:val="none"/>
          <w:lang w:eastAsia="zh-CN"/>
        </w:rPr>
        <w:t>研究组接受的治疗</w:t>
      </w:r>
      <w:r>
        <w:rPr>
          <w:rFonts w:hint="default" w:ascii="Times New Roman" w:hAnsi="Times New Roman" w:eastAsia="宋体" w:cs="Times New Roman"/>
          <w:kern w:val="2"/>
          <w:szCs w:val="21"/>
          <w:highlight w:val="none"/>
          <w:lang w:val="en-US" w:eastAsia="zh-CN"/>
        </w:rPr>
        <w:t>/干预方法。</w:t>
      </w:r>
    </w:p>
    <w:p>
      <w:pPr>
        <w:keepNext w:val="0"/>
        <w:keepLines w:val="0"/>
        <w:pageBreakBefore w:val="0"/>
        <w:tabs>
          <w:tab w:val="left" w:pos="1560"/>
        </w:tabs>
        <w:kinsoku/>
        <w:wordWrap/>
        <w:overflowPunct/>
        <w:topLinePunct w:val="0"/>
        <w:bidi w:val="0"/>
        <w:spacing w:beforeAutospacing="0" w:afterAutospacing="0" w:line="312" w:lineRule="auto"/>
        <w:ind w:firstLine="420" w:firstLineChars="200"/>
        <w:rPr>
          <w:rFonts w:hint="default" w:ascii="Times New Roman" w:hAnsi="Times New Roman" w:eastAsia="宋体" w:cs="Times New Roman"/>
          <w:kern w:val="2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2"/>
          <w:szCs w:val="21"/>
          <w:highlight w:val="none"/>
          <w:lang w:eastAsia="zh-CN"/>
        </w:rPr>
        <w:t>对照组接受的治疗</w:t>
      </w:r>
      <w:r>
        <w:rPr>
          <w:rFonts w:hint="default" w:ascii="Times New Roman" w:hAnsi="Times New Roman" w:eastAsia="宋体" w:cs="Times New Roman"/>
          <w:kern w:val="2"/>
          <w:szCs w:val="21"/>
          <w:highlight w:val="none"/>
          <w:lang w:val="en-US" w:eastAsia="zh-CN"/>
        </w:rPr>
        <w:t>/干预方法。</w:t>
      </w:r>
    </w:p>
    <w:p>
      <w:pPr>
        <w:keepNext w:val="0"/>
        <w:keepLines w:val="0"/>
        <w:pageBreakBefore w:val="0"/>
        <w:tabs>
          <w:tab w:val="left" w:pos="1560"/>
        </w:tabs>
        <w:kinsoku/>
        <w:wordWrap/>
        <w:overflowPunct/>
        <w:topLinePunct w:val="0"/>
        <w:bidi w:val="0"/>
        <w:spacing w:beforeAutospacing="0" w:afterAutospacing="0" w:line="312" w:lineRule="auto"/>
        <w:ind w:firstLineChars="200"/>
        <w:rPr>
          <w:rFonts w:hint="default" w:ascii="Times New Roman" w:hAnsi="Times New Roman" w:eastAsia="宋体" w:cs="Times New Roman"/>
          <w:kern w:val="2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2"/>
          <w:szCs w:val="21"/>
          <w:highlight w:val="none"/>
          <w:lang w:val="en-US" w:eastAsia="zh-CN"/>
        </w:rPr>
        <w:t>（注意：干预方法的描述尽量做到可以精确复制，要求尽可能地定量化、标准化干预过程）</w:t>
      </w:r>
    </w:p>
    <w:p>
      <w:pPr>
        <w:pStyle w:val="13"/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0" w:firstLineChars="0"/>
        <w:rPr>
          <w:rFonts w:hint="default" w:ascii="Times New Roman" w:hAnsi="Times New Roman" w:eastAsia="黑体" w:cs="Times New Roman"/>
          <w:kern w:val="2"/>
          <w:sz w:val="21"/>
          <w:szCs w:val="18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kern w:val="2"/>
          <w:sz w:val="21"/>
          <w:szCs w:val="18"/>
          <w:highlight w:val="none"/>
          <w:lang w:val="en-US" w:eastAsia="zh-CN"/>
        </w:rPr>
        <w:t>1.3  评定工具</w:t>
      </w:r>
    </w:p>
    <w:p>
      <w:pPr>
        <w:keepNext w:val="0"/>
        <w:keepLines w:val="0"/>
        <w:pageBreakBefore w:val="0"/>
        <w:tabs>
          <w:tab w:val="left" w:pos="1560"/>
        </w:tabs>
        <w:kinsoku/>
        <w:wordWrap/>
        <w:overflowPunct/>
        <w:topLinePunct w:val="0"/>
        <w:bidi w:val="0"/>
        <w:spacing w:beforeAutospacing="0" w:afterAutospacing="0" w:line="312" w:lineRule="auto"/>
        <w:ind w:firstLineChars="200"/>
        <w:rPr>
          <w:rFonts w:hint="default" w:ascii="Times New Roman" w:hAnsi="Times New Roman" w:eastAsia="宋体" w:cs="Times New Roman"/>
          <w:kern w:val="2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highlight w:val="none"/>
          <w:lang w:val="en-US" w:eastAsia="zh-CN"/>
        </w:rPr>
        <w:t>（需要报告评定工具的条目和维度情况，计分方法、对评分专业含义的说明、在本研究中的信度）</w:t>
      </w:r>
    </w:p>
    <w:p>
      <w:pPr>
        <w:pStyle w:val="13"/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0" w:firstLineChars="0"/>
        <w:rPr>
          <w:rFonts w:hint="default" w:ascii="Times New Roman" w:hAnsi="Times New Roman" w:eastAsia="黑体" w:cs="Times New Roman"/>
          <w:kern w:val="2"/>
          <w:sz w:val="21"/>
          <w:szCs w:val="18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kern w:val="2"/>
          <w:sz w:val="21"/>
          <w:szCs w:val="18"/>
          <w:highlight w:val="none"/>
          <w:lang w:val="en-US" w:eastAsia="zh-CN"/>
        </w:rPr>
        <w:t>1.4  评定方法与质量控制</w:t>
      </w:r>
    </w:p>
    <w:p>
      <w:pPr>
        <w:keepNext w:val="0"/>
        <w:keepLines w:val="0"/>
        <w:pageBreakBefore w:val="0"/>
        <w:tabs>
          <w:tab w:val="left" w:pos="1560"/>
        </w:tabs>
        <w:kinsoku/>
        <w:wordWrap/>
        <w:overflowPunct/>
        <w:topLinePunct w:val="0"/>
        <w:bidi w:val="0"/>
        <w:spacing w:beforeAutospacing="0" w:afterAutospacing="0" w:line="312" w:lineRule="auto"/>
        <w:ind w:firstLineChars="200"/>
        <w:rPr>
          <w:rFonts w:hint="default" w:ascii="Times New Roman" w:hAnsi="Times New Roman" w:eastAsia="宋体" w:cs="Times New Roman"/>
          <w:kern w:val="2"/>
          <w:sz w:val="21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highlight w:val="none"/>
          <w:lang w:val="en-US" w:eastAsia="zh-CN"/>
        </w:rPr>
        <w:t>（</w:t>
      </w:r>
      <w:r>
        <w:rPr>
          <w:rFonts w:hint="default" w:ascii="Times New Roman" w:hAnsi="Times New Roman" w:eastAsia="宋体" w:cs="Times New Roman"/>
          <w:b w:val="0"/>
          <w:bCs w:val="0"/>
          <w:sz w:val="21"/>
          <w:szCs w:val="21"/>
          <w:highlight w:val="none"/>
          <w:lang w:val="en-US" w:eastAsia="zh-CN"/>
        </w:rPr>
        <w:t>量表评定的过程应说明测试环境、测评耗时、施测时间点、施测人员数量及一致性等可能影响测量结果正确性因素的控制方法。以提高结果的正确性</w:t>
      </w:r>
      <w:r>
        <w:rPr>
          <w:rFonts w:hint="default" w:ascii="Times New Roman" w:hAnsi="Times New Roman" w:eastAsia="宋体" w:cs="Times New Roman"/>
          <w:kern w:val="2"/>
          <w:sz w:val="21"/>
          <w:szCs w:val="21"/>
          <w:highlight w:val="none"/>
          <w:lang w:val="en-US" w:eastAsia="zh-CN"/>
        </w:rPr>
        <w:t>）</w:t>
      </w:r>
    </w:p>
    <w:p>
      <w:pPr>
        <w:pStyle w:val="13"/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0" w:firstLineChars="0"/>
        <w:rPr>
          <w:rFonts w:hint="default" w:ascii="Times New Roman" w:hAnsi="Times New Roman" w:eastAsia="黑体" w:cs="Times New Roman"/>
          <w:kern w:val="2"/>
          <w:sz w:val="21"/>
          <w:szCs w:val="18"/>
          <w:highlight w:val="none"/>
          <w:lang w:val="en-US" w:eastAsia="zh-CN"/>
        </w:rPr>
      </w:pPr>
      <w:r>
        <w:rPr>
          <w:rFonts w:hint="default" w:ascii="Times New Roman" w:hAnsi="Times New Roman" w:eastAsia="黑体" w:cs="Times New Roman"/>
          <w:kern w:val="2"/>
          <w:sz w:val="21"/>
          <w:szCs w:val="18"/>
          <w:highlight w:val="none"/>
          <w:lang w:val="en-US" w:eastAsia="zh-CN"/>
        </w:rPr>
        <w:t>1.5  统计方法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420" w:firstLineChars="0"/>
        <w:rPr>
          <w:rFonts w:hint="default" w:ascii="Times New Roman" w:hAnsi="Times New Roman" w:eastAsia="宋体" w:cs="Times New Roman"/>
          <w:kern w:val="2"/>
          <w:sz w:val="21"/>
          <w:szCs w:val="21"/>
          <w:highlight w:val="none"/>
          <w:lang w:val="en-US" w:eastAsia="zh-CN" w:bidi="ar-SA"/>
        </w:rPr>
      </w:pPr>
      <w:r>
        <w:rPr>
          <w:rFonts w:hint="default" w:ascii="Times New Roman" w:hAnsi="Times New Roman" w:eastAsia="宋体" w:cs="Times New Roman"/>
          <w:kern w:val="2"/>
          <w:sz w:val="21"/>
          <w:szCs w:val="21"/>
          <w:highlight w:val="none"/>
          <w:lang w:val="en-US" w:eastAsia="zh-CN" w:bidi="ar-SA"/>
        </w:rPr>
        <w:t>统计方法的撰写应包括以下三部分内容：1.对主要指标和次要指标的分析方法（使用的软件及版本；正态性和方差齐性检验方法；描述统计；推断统计；检验水准）。2.对缺失数据的处理方法、对异常值的处理方法。3.附加分析：敏感性分析（亚组分析）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eastAsia="黑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2 </w:t>
      </w:r>
      <w:commentRangeStart w:id="21"/>
      <w:r>
        <w:rPr>
          <w:rFonts w:hint="default" w:ascii="Times New Roman" w:hAnsi="Times New Roman" w:eastAsia="黑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 xml:space="preserve"> 结  果</w:t>
      </w:r>
      <w:commentRangeEnd w:id="21"/>
      <w:r>
        <w:rPr>
          <w:rFonts w:hint="default" w:ascii="Times New Roman" w:hAnsi="Times New Roman" w:cs="Times New Roman"/>
        </w:rPr>
        <w:commentReference w:id="21"/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eastAsia="黑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2.1  研究对象一般资料</w:t>
      </w:r>
    </w:p>
    <w:p>
      <w:pPr>
        <w:keepNext w:val="0"/>
        <w:keepLines w:val="0"/>
        <w:pageBreakBefore w:val="0"/>
        <w:tabs>
          <w:tab w:val="left" w:pos="1560"/>
        </w:tabs>
        <w:kinsoku/>
        <w:wordWrap/>
        <w:overflowPunct/>
        <w:topLinePunct w:val="0"/>
        <w:bidi w:val="0"/>
        <w:spacing w:beforeAutospacing="0" w:afterAutospacing="0" w:line="312" w:lineRule="auto"/>
        <w:ind w:firstLine="420" w:firstLineChars="200"/>
        <w:rPr>
          <w:rFonts w:hint="default" w:ascii="Times New Roman" w:hAnsi="Times New Roman" w:eastAsia="宋体" w:cs="Times New Roman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szCs w:val="21"/>
          <w:highlight w:val="none"/>
        </w:rPr>
        <w:t>共</w:t>
      </w:r>
      <w:r>
        <w:rPr>
          <w:rFonts w:hint="default" w:ascii="Times New Roman" w:hAnsi="Times New Roman" w:eastAsia="宋体" w:cs="Times New Roman"/>
          <w:szCs w:val="21"/>
          <w:highlight w:val="none"/>
          <w:lang w:val="en-US" w:eastAsia="zh-CN"/>
        </w:rPr>
        <w:t>XX</w:t>
      </w:r>
      <w:r>
        <w:rPr>
          <w:rFonts w:hint="default" w:ascii="Times New Roman" w:hAnsi="Times New Roman" w:eastAsia="宋体" w:cs="Times New Roman"/>
          <w:szCs w:val="21"/>
          <w:highlight w:val="none"/>
        </w:rPr>
        <w:t>例患者完成本研究</w:t>
      </w:r>
      <w:r>
        <w:rPr>
          <w:rFonts w:hint="default" w:ascii="Times New Roman" w:hAnsi="Times New Roman" w:eastAsia="宋体" w:cs="Times New Roman"/>
          <w:szCs w:val="21"/>
          <w:highlight w:val="none"/>
          <w:lang w:eastAsia="zh-CN"/>
        </w:rPr>
        <w:t>。请完整报告研究对象的一般资料（注意：此处报告的项目应与前文方法中一般资料收集的内容一致）</w:t>
      </w:r>
      <w:r>
        <w:rPr>
          <w:rFonts w:hint="default" w:ascii="Times New Roman" w:hAnsi="Times New Roman" w:eastAsia="宋体" w:cs="Times New Roman"/>
          <w:szCs w:val="21"/>
          <w:highlight w:val="none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Style w:val="23"/>
          <w:rFonts w:hint="default" w:ascii="Times New Roman" w:hAnsi="Times New Roman" w:eastAsia="黑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Style w:val="23"/>
          <w:rFonts w:hint="default" w:ascii="Times New Roman" w:hAnsi="Times New Roman" w:eastAsia="黑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 xml:space="preserve">2.2  </w:t>
      </w:r>
      <w:r>
        <w:rPr>
          <w:rStyle w:val="23"/>
          <w:rFonts w:hint="default" w:ascii="Times New Roman" w:hAnsi="Times New Roman" w:eastAsia="黑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</w:t>
      </w:r>
      <w:r>
        <w:rPr>
          <w:rFonts w:hint="default" w:ascii="Times New Roman" w:hAnsi="Times New Roman" w:eastAsia="黑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XX量表</w:t>
      </w:r>
      <w:r>
        <w:rPr>
          <w:rStyle w:val="23"/>
          <w:rFonts w:hint="default" w:ascii="Times New Roman" w:hAnsi="Times New Roman" w:eastAsia="黑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评分比较</w:t>
      </w:r>
      <w:r>
        <w:rPr>
          <w:rStyle w:val="23"/>
          <w:rFonts w:hint="default" w:ascii="Times New Roman" w:hAnsi="Times New Roman" w:eastAsia="黑体" w:cs="Times New Roman"/>
          <w:color w:val="FF0000"/>
          <w:szCs w:val="21"/>
          <w:highlight w:val="none"/>
          <w:lang w:eastAsia="zh-CN"/>
        </w:rPr>
        <w:t>（</w:t>
      </w:r>
      <w:r>
        <w:rPr>
          <w:rStyle w:val="23"/>
          <w:rFonts w:hint="default" w:ascii="Times New Roman" w:hAnsi="Times New Roman" w:eastAsia="黑体" w:cs="Times New Roman"/>
          <w:color w:val="FF0000"/>
          <w:szCs w:val="21"/>
          <w:highlight w:val="none"/>
          <w:lang w:val="en-US" w:eastAsia="zh-CN"/>
        </w:rPr>
        <w:t>示例，供参考</w:t>
      </w:r>
      <w:r>
        <w:rPr>
          <w:rStyle w:val="23"/>
          <w:rFonts w:hint="default" w:ascii="Times New Roman" w:hAnsi="Times New Roman" w:eastAsia="黑体" w:cs="Times New Roman"/>
          <w:color w:val="FF0000"/>
          <w:szCs w:val="21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420" w:firstLineChars="200"/>
        <w:rPr>
          <w:rStyle w:val="23"/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r>
        <w:rPr>
          <w:rStyle w:val="23"/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治疗前和治疗后，两组</w:t>
      </w:r>
      <w:r>
        <w:rPr>
          <w:rStyle w:val="23"/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XX</w:t>
      </w:r>
      <w:r>
        <w:rPr>
          <w:rStyle w:val="23"/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量表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评分比较差异均无统计学意义（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Cs w:val="21"/>
          <w:highlight w:val="none"/>
          <w:lang w:bidi="ar"/>
        </w:rPr>
        <w:t>t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=</w:t>
      </w:r>
      <w:r>
        <w:rPr>
          <w:rFonts w:hint="default" w:ascii="Times New Roman" w:hAnsi="Times New Roman" w:eastAsia="宋体" w:cs="Times New Roman"/>
          <w:color w:val="000000"/>
          <w:kern w:val="0"/>
          <w:szCs w:val="21"/>
          <w:highlight w:val="none"/>
          <w:lang w:val="en-US" w:eastAsia="zh-CN" w:bidi="ar"/>
        </w:rPr>
        <w:t>XXXXXX</w:t>
      </w:r>
      <w:r>
        <w:rPr>
          <w:rFonts w:hint="default" w:ascii="Times New Roman" w:hAnsi="Times New Roman" w:eastAsia="宋体" w:cs="Times New Roman"/>
          <w:color w:val="000000"/>
          <w:kern w:val="0"/>
          <w:szCs w:val="21"/>
          <w:highlight w:val="none"/>
          <w:lang w:bidi="ar"/>
        </w:rPr>
        <w:t>，</w:t>
      </w:r>
      <w:r>
        <w:rPr>
          <w:rFonts w:hint="default" w:ascii="Times New Roman" w:hAnsi="Times New Roman" w:eastAsia="宋体" w:cs="Times New Roman"/>
          <w:i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P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均＞0.05）；治疗后，研究组和对照组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量表均低于同组治疗前（</w:t>
      </w:r>
      <w:r>
        <w:rPr>
          <w:rFonts w:hint="default" w:ascii="Times New Roman" w:hAnsi="Times New Roman" w:eastAsia="宋体" w:cs="Times New Roman"/>
          <w:i/>
          <w:iCs/>
          <w:color w:val="000000"/>
          <w:kern w:val="0"/>
          <w:szCs w:val="21"/>
          <w:highlight w:val="none"/>
          <w:lang w:bidi="ar"/>
        </w:rPr>
        <w:t>t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=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XXXXXX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eastAsia="宋体" w:cs="Times New Roman"/>
          <w:i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P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均＜0.01）。见表1。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commentRangeStart w:id="22"/>
      <w:r>
        <w:rPr>
          <w:rStyle w:val="23"/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 xml:space="preserve">表1  </w:t>
      </w:r>
      <w:r>
        <w:rPr>
          <w:rStyle w:val="23"/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eastAsia="zh-CN"/>
          <w14:textFill>
            <w14:solidFill>
              <w14:schemeClr w14:val="tx1"/>
            </w14:solidFill>
          </w14:textFill>
        </w:rPr>
        <w:t>XX</w:t>
      </w:r>
      <w:r>
        <w:rPr>
          <w:rStyle w:val="23"/>
          <w:rFonts w:hint="default" w:ascii="Times New Roman" w:hAnsi="Times New Roman" w:eastAsia="宋体" w:cs="Times New Roman"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  <w:t>量表评分比较</w:t>
      </w:r>
      <w:r>
        <w:rPr>
          <w:rFonts w:hint="default" w:ascii="Times New Roman" w:hAnsi="Times New Roman" w:eastAsia="宋体" w:cs="Times New Roman"/>
          <w:highlight w:val="none"/>
        </w:rPr>
        <w:t>（</w:t>
      </w:r>
      <w:r>
        <w:rPr>
          <w:rFonts w:hint="default" w:ascii="Times New Roman" w:hAnsi="Times New Roman" w:cs="Times New Roman"/>
          <w:b w:val="0"/>
          <w:bCs w:val="0"/>
          <w:position w:val="-10"/>
          <w:szCs w:val="21"/>
          <w:highlight w:val="none"/>
        </w:rPr>
        <w:object>
          <v:shape id="_x0000_i1025" o:spt="75" type="#_x0000_t75" style="height:17.25pt;width:9.75pt;" o:ole="t" filled="f" o:preferrelative="t" stroked="f" coordsize="21600,21600">
            <v:path/>
            <v:fill on="f" focussize="0,0"/>
            <v:stroke on="f" joinstyle="miter"/>
            <v:imagedata r:id="rId9" o:title=""/>
            <o:lock v:ext="edit" aspectratio="t"/>
            <w10:wrap type="none"/>
            <w10:anchorlock/>
          </v:shape>
          <o:OLEObject Type="Embed" ProgID="Equation.KSEE3" ShapeID="_x0000_i1025" DrawAspect="Content" ObjectID="_1468075725" r:id="rId8">
            <o:LockedField>false</o:LockedField>
          </o:OLEObject>
        </w:object>
      </w:r>
      <w:r>
        <w:rPr>
          <w:rFonts w:hint="default" w:ascii="Times New Roman" w:hAnsi="Times New Roman" w:eastAsia="宋体" w:cs="Times New Roman"/>
          <w:b w:val="0"/>
          <w:bCs w:val="0"/>
          <w:szCs w:val="21"/>
          <w:highlight w:val="none"/>
        </w:rPr>
        <w:t>±s，</w:t>
      </w:r>
      <w:r>
        <w:rPr>
          <w:rFonts w:hint="default" w:ascii="Times New Roman" w:hAnsi="Times New Roman" w:eastAsia="宋体" w:cs="Times New Roman"/>
          <w:szCs w:val="21"/>
          <w:highlight w:val="none"/>
        </w:rPr>
        <w:t>分</w:t>
      </w:r>
      <w:r>
        <w:rPr>
          <w:rFonts w:hint="default" w:ascii="Times New Roman" w:hAnsi="Times New Roman" w:eastAsia="宋体" w:cs="Times New Roman"/>
          <w:highlight w:val="none"/>
        </w:rPr>
        <w:t>）</w:t>
      </w:r>
      <w:commentRangeEnd w:id="22"/>
      <w:r>
        <w:rPr>
          <w:rFonts w:hint="default" w:ascii="Times New Roman" w:hAnsi="Times New Roman" w:cs="Times New Roman"/>
        </w:rPr>
        <w:commentReference w:id="22"/>
      </w:r>
      <w:r>
        <w:rPr>
          <w:rStyle w:val="23"/>
          <w:rFonts w:hint="default" w:ascii="Times New Roman" w:hAnsi="Times New Roman" w:eastAsia="黑体" w:cs="Times New Roman"/>
          <w:color w:val="FF0000"/>
          <w:szCs w:val="21"/>
          <w:highlight w:val="none"/>
          <w:lang w:eastAsia="zh-CN"/>
        </w:rPr>
        <w:t>（</w:t>
      </w:r>
      <w:r>
        <w:rPr>
          <w:rStyle w:val="23"/>
          <w:rFonts w:hint="default" w:ascii="Times New Roman" w:hAnsi="Times New Roman" w:eastAsia="黑体" w:cs="Times New Roman"/>
          <w:color w:val="FF0000"/>
          <w:szCs w:val="21"/>
          <w:highlight w:val="none"/>
          <w:lang w:val="en-US" w:eastAsia="zh-CN"/>
        </w:rPr>
        <w:t>三线表示例，供参考</w:t>
      </w:r>
      <w:r>
        <w:rPr>
          <w:rStyle w:val="23"/>
          <w:rFonts w:hint="default" w:ascii="Times New Roman" w:hAnsi="Times New Roman" w:eastAsia="黑体" w:cs="Times New Roman"/>
          <w:color w:val="FF0000"/>
          <w:szCs w:val="21"/>
          <w:highlight w:val="none"/>
          <w:lang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eastAsia="宋体" w:cs="Times New Roman"/>
          <w:bCs/>
          <w:color w:val="000000" w:themeColor="text1"/>
          <w:szCs w:val="21"/>
          <w:highlight w:val="none"/>
          <w14:textFill>
            <w14:solidFill>
              <w14:schemeClr w14:val="tx1"/>
            </w14:solidFill>
          </w14:textFill>
        </w:rPr>
      </w:pPr>
      <w:commentRangeStart w:id="23"/>
      <w:r>
        <w:rPr>
          <w:rFonts w:hint="default" w:ascii="Times New Roman" w:hAnsi="Times New Roman" w:eastAsia="宋体" w:cs="Times New Roman"/>
          <w:szCs w:val="21"/>
          <w:highlight w:val="none"/>
        </w:rPr>
        <w:t>Table 1</w:t>
      </w:r>
      <w:commentRangeEnd w:id="23"/>
      <w:r>
        <w:rPr>
          <w:rFonts w:hint="default" w:ascii="Times New Roman" w:hAnsi="Times New Roman" w:cs="Times New Roman"/>
        </w:rPr>
        <w:commentReference w:id="23"/>
      </w:r>
      <w:r>
        <w:rPr>
          <w:rFonts w:hint="default" w:ascii="Times New Roman" w:hAnsi="Times New Roman" w:eastAsia="宋体" w:cs="Times New Roman"/>
          <w:szCs w:val="21"/>
          <w:highlight w:val="none"/>
        </w:rPr>
        <w:t xml:space="preserve">  Comparison of </w:t>
      </w:r>
      <w:r>
        <w:rPr>
          <w:rFonts w:hint="default" w:ascii="Times New Roman" w:hAnsi="Times New Roman" w:eastAsia="宋体" w:cs="Times New Roman"/>
          <w:szCs w:val="21"/>
          <w:highlight w:val="none"/>
          <w:lang w:eastAsia="zh-CN"/>
        </w:rPr>
        <w:t>XX</w:t>
      </w:r>
      <w:r>
        <w:rPr>
          <w:rFonts w:hint="default" w:ascii="Times New Roman" w:hAnsi="Times New Roman" w:eastAsia="宋体" w:cs="Times New Roman"/>
          <w:szCs w:val="21"/>
          <w:highlight w:val="none"/>
        </w:rPr>
        <w:t xml:space="preserve"> scores between the two groups</w:t>
      </w:r>
    </w:p>
    <w:tbl>
      <w:tblPr>
        <w:tblStyle w:val="14"/>
        <w:tblW w:w="0" w:type="auto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8"/>
        <w:gridCol w:w="1125"/>
        <w:gridCol w:w="945"/>
        <w:gridCol w:w="899"/>
        <w:gridCol w:w="85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  <w:jc w:val="center"/>
        </w:trPr>
        <w:tc>
          <w:tcPr>
            <w:tcW w:w="1488" w:type="dxa"/>
            <w:vMerge w:val="restart"/>
            <w:tcBorders>
              <w:top w:val="single" w:color="000000" w:sz="8" w:space="0"/>
              <w:left w:val="nil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  <w:commentRangeStart w:id="24"/>
            <w:r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  <w:t>组  别</w:t>
            </w:r>
            <w:commentRangeEnd w:id="24"/>
            <w:r>
              <w:rPr>
                <w:rFonts w:hint="default" w:ascii="Times New Roman" w:hAnsi="Times New Roman" w:cs="Times New Roman"/>
              </w:rPr>
              <w:commentReference w:id="24"/>
            </w:r>
          </w:p>
        </w:tc>
        <w:tc>
          <w:tcPr>
            <w:tcW w:w="2070" w:type="dxa"/>
            <w:gridSpan w:val="2"/>
            <w:tcBorders>
              <w:top w:val="single" w:color="000000" w:sz="8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bidi="ar"/>
              </w:rPr>
            </w:pPr>
            <w:r>
              <w:rPr>
                <w:rStyle w:val="23"/>
                <w:rFonts w:hint="default" w:ascii="Times New Roman" w:hAnsi="Times New Roman" w:eastAsia="宋体" w:cs="Times New Roman"/>
                <w:color w:val="000000" w:themeColor="text1"/>
                <w:sz w:val="18"/>
                <w:szCs w:val="1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XX</w:t>
            </w:r>
            <w:r>
              <w:rPr>
                <w:rStyle w:val="23"/>
                <w:rFonts w:hint="default" w:ascii="Times New Roman" w:hAnsi="Times New Roman" w:eastAsia="宋体" w:cs="Times New Roman"/>
                <w:color w:val="000000" w:themeColor="text1"/>
                <w:sz w:val="18"/>
                <w:szCs w:val="18"/>
                <w:highlight w:val="none"/>
                <w14:textFill>
                  <w14:solidFill>
                    <w14:schemeClr w14:val="tx1"/>
                  </w14:solidFill>
                </w14:textFill>
              </w:rPr>
              <w:t>量表评分</w:t>
            </w:r>
          </w:p>
        </w:tc>
        <w:tc>
          <w:tcPr>
            <w:tcW w:w="899" w:type="dxa"/>
            <w:vMerge w:val="restart"/>
            <w:tcBorders>
              <w:top w:val="single" w:color="000000" w:sz="8" w:space="0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lang w:val="en-US" w:eastAsia="zh-CN" w:bidi="ar"/>
              </w:rPr>
              <w:t>统计值</w:t>
            </w:r>
          </w:p>
        </w:tc>
        <w:tc>
          <w:tcPr>
            <w:tcW w:w="857" w:type="dxa"/>
            <w:vMerge w:val="restart"/>
            <w:tcBorders>
              <w:top w:val="single" w:color="000000" w:sz="8" w:space="0"/>
              <w:left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color w:val="000000"/>
                <w:kern w:val="0"/>
                <w:sz w:val="18"/>
                <w:szCs w:val="18"/>
                <w:highlight w:val="none"/>
                <w:lang w:bidi="ar"/>
              </w:rPr>
              <w:t>P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  <w:jc w:val="center"/>
        </w:trPr>
        <w:tc>
          <w:tcPr>
            <w:tcW w:w="1488" w:type="dxa"/>
            <w:vMerge w:val="continue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  <w:t>治疗前</w:t>
            </w:r>
          </w:p>
        </w:tc>
        <w:tc>
          <w:tcPr>
            <w:tcW w:w="945" w:type="dxa"/>
            <w:tcBorders>
              <w:top w:val="single" w:color="auto" w:sz="4" w:space="0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bidi="ar"/>
              </w:rPr>
              <w:t>治疗</w:t>
            </w:r>
            <w:r>
              <w:rPr>
                <w:rStyle w:val="40"/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bidi="ar"/>
              </w:rPr>
              <w:t>8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bidi="ar"/>
              </w:rPr>
              <w:t>周</w:t>
            </w:r>
          </w:p>
        </w:tc>
        <w:tc>
          <w:tcPr>
            <w:tcW w:w="899" w:type="dxa"/>
            <w:vMerge w:val="continue"/>
            <w:tcBorders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857" w:type="dxa"/>
            <w:vMerge w:val="continue"/>
            <w:tcBorders>
              <w:left w:val="nil"/>
              <w:bottom w:val="single" w:color="000000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48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bidi="ar"/>
              </w:rPr>
              <w:t>研究组（</w:t>
            </w:r>
            <w:r>
              <w:rPr>
                <w:rStyle w:val="40"/>
                <w:rFonts w:hint="default" w:ascii="Times New Roman" w:hAnsi="Times New Roman" w:eastAsia="宋体" w:cs="Times New Roman"/>
                <w:i/>
                <w:iCs/>
                <w:sz w:val="18"/>
                <w:szCs w:val="18"/>
                <w:highlight w:val="none"/>
                <w:lang w:bidi="ar"/>
              </w:rPr>
              <w:t>n</w:t>
            </w:r>
            <w:r>
              <w:rPr>
                <w:rStyle w:val="40"/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bidi="ar"/>
              </w:rPr>
              <w:t>=</w:t>
            </w:r>
            <w:r>
              <w:rPr>
                <w:rStyle w:val="23"/>
                <w:rFonts w:hint="default" w:ascii="Times New Roman" w:hAnsi="Times New Roman" w:eastAsia="宋体" w:cs="Times New Roman"/>
                <w:color w:val="000000" w:themeColor="text1"/>
                <w:sz w:val="18"/>
                <w:szCs w:val="1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XX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bidi="ar"/>
              </w:rPr>
              <w:t>）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drawing>
                <wp:inline distT="0" distB="0" distL="114300" distR="114300">
                  <wp:extent cx="323850" cy="209550"/>
                  <wp:effectExtent l="0" t="0" r="0" b="0"/>
                  <wp:docPr id="4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drawing>
                <wp:inline distT="0" distB="0" distL="114300" distR="114300">
                  <wp:extent cx="323850" cy="209550"/>
                  <wp:effectExtent l="0" t="0" r="0" b="0"/>
                  <wp:docPr id="8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cs="Times New Roman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9" w:hRule="atLeast"/>
          <w:jc w:val="center"/>
        </w:trPr>
        <w:tc>
          <w:tcPr>
            <w:tcW w:w="1488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bidi="ar"/>
              </w:rPr>
              <w:t>对照组（</w:t>
            </w:r>
            <w:r>
              <w:rPr>
                <w:rStyle w:val="40"/>
                <w:rFonts w:hint="default" w:ascii="Times New Roman" w:hAnsi="Times New Roman" w:eastAsia="宋体" w:cs="Times New Roman"/>
                <w:i/>
                <w:iCs/>
                <w:sz w:val="18"/>
                <w:szCs w:val="18"/>
                <w:highlight w:val="none"/>
                <w:lang w:bidi="ar"/>
              </w:rPr>
              <w:t>n</w:t>
            </w:r>
            <w:r>
              <w:rPr>
                <w:rStyle w:val="40"/>
                <w:rFonts w:hint="default" w:ascii="Times New Roman" w:hAnsi="Times New Roman" w:eastAsia="宋体" w:cs="Times New Roman"/>
                <w:sz w:val="18"/>
                <w:szCs w:val="18"/>
                <w:highlight w:val="none"/>
                <w:lang w:bidi="ar"/>
              </w:rPr>
              <w:t>=</w:t>
            </w:r>
            <w:r>
              <w:rPr>
                <w:rStyle w:val="23"/>
                <w:rFonts w:hint="default" w:ascii="Times New Roman" w:hAnsi="Times New Roman" w:eastAsia="宋体" w:cs="Times New Roman"/>
                <w:color w:val="000000" w:themeColor="text1"/>
                <w:sz w:val="18"/>
                <w:szCs w:val="18"/>
                <w:highlight w:val="none"/>
                <w:lang w:eastAsia="zh-CN"/>
                <w14:textFill>
                  <w14:solidFill>
                    <w14:schemeClr w14:val="tx1"/>
                  </w14:solidFill>
                </w14:textFill>
              </w:rPr>
              <w:t>XX</w:t>
            </w:r>
            <w:r>
              <w:rPr>
                <w:rFonts w:hint="default" w:ascii="Times New Roman" w:hAnsi="Times New Roman" w:eastAsia="宋体" w:cs="Times New Roman"/>
                <w:color w:val="000000"/>
                <w:kern w:val="0"/>
                <w:sz w:val="18"/>
                <w:szCs w:val="18"/>
                <w:highlight w:val="none"/>
                <w:lang w:bidi="ar"/>
              </w:rPr>
              <w:t>）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drawing>
                <wp:inline distT="0" distB="0" distL="114300" distR="114300">
                  <wp:extent cx="323850" cy="209550"/>
                  <wp:effectExtent l="0" t="0" r="0" b="0"/>
                  <wp:docPr id="6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图片 7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5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drawing>
                <wp:inline distT="0" distB="0" distL="114300" distR="114300">
                  <wp:extent cx="323850" cy="209550"/>
                  <wp:effectExtent l="0" t="0" r="0" b="3175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0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3850" cy="209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99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color="auto" w:sz="4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488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18"/>
                <w:szCs w:val="18"/>
                <w:highlight w:val="none"/>
                <w:lang w:val="en-US" w:eastAsia="zh-CN" w:bidi="ar"/>
              </w:rPr>
              <w:t>统计值</w:t>
            </w:r>
          </w:p>
        </w:tc>
        <w:tc>
          <w:tcPr>
            <w:tcW w:w="112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45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899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857" w:type="dxa"/>
            <w:tcBorders>
              <w:top w:val="single" w:color="auto" w:sz="4" w:space="0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2" w:hRule="atLeast"/>
          <w:jc w:val="center"/>
        </w:trPr>
        <w:tc>
          <w:tcPr>
            <w:tcW w:w="1488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sz w:val="18"/>
                <w:szCs w:val="18"/>
                <w:highlight w:val="none"/>
                <w:lang w:val="en-US"/>
              </w:rPr>
            </w:pPr>
            <w:r>
              <w:rPr>
                <w:rFonts w:hint="default" w:ascii="Times New Roman" w:hAnsi="Times New Roman" w:eastAsia="宋体" w:cs="Times New Roman"/>
                <w:i/>
                <w:iCs/>
                <w:color w:val="000000"/>
                <w:kern w:val="0"/>
                <w:sz w:val="18"/>
                <w:szCs w:val="18"/>
                <w:highlight w:val="none"/>
                <w:lang w:bidi="ar"/>
              </w:rPr>
              <w:t>P</w:t>
            </w:r>
          </w:p>
        </w:tc>
        <w:tc>
          <w:tcPr>
            <w:tcW w:w="1125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945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textAlignment w:val="top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899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  <w:tc>
          <w:tcPr>
            <w:tcW w:w="857" w:type="dxa"/>
            <w:tcBorders>
              <w:top w:val="nil"/>
              <w:left w:val="nil"/>
              <w:bottom w:val="single" w:color="000000" w:sz="8" w:space="0"/>
              <w:right w:val="nil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bidi w:val="0"/>
              <w:spacing w:beforeAutospacing="0" w:afterAutospacing="0" w:line="312" w:lineRule="auto"/>
              <w:jc w:val="center"/>
              <w:rPr>
                <w:rFonts w:hint="default" w:ascii="Times New Roman" w:hAnsi="Times New Roman" w:eastAsia="宋体" w:cs="Times New Roman"/>
                <w:color w:val="000000"/>
                <w:sz w:val="18"/>
                <w:szCs w:val="18"/>
                <w:highlight w:val="none"/>
              </w:rPr>
            </w:pP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jc w:val="center"/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:lang w:eastAsia="zh-CN"/>
          <w14:textFill>
            <w14:solidFill>
              <w14:schemeClr w14:val="tx1"/>
            </w14:solidFill>
          </w14:textFill>
        </w:rPr>
      </w:pPr>
      <w:commentRangeStart w:id="25"/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>注：</w:t>
      </w:r>
      <w:commentRangeEnd w:id="25"/>
      <w:r>
        <w:rPr>
          <w:rFonts w:hint="default" w:ascii="Times New Roman" w:hAnsi="Times New Roman" w:cs="Times New Roman"/>
        </w:rPr>
        <w:commentReference w:id="25"/>
      </w:r>
      <w:r>
        <w:rPr>
          <w:rStyle w:val="23"/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:lang w:eastAsia="zh-CN"/>
          <w14:textFill>
            <w14:solidFill>
              <w14:schemeClr w14:val="tx1"/>
            </w14:solidFill>
          </w14:textFill>
        </w:rPr>
        <w:t>XX</w:t>
      </w:r>
      <w:r>
        <w:rPr>
          <w:rStyle w:val="23"/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>量表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14:textFill>
            <w14:solidFill>
              <w14:schemeClr w14:val="tx1"/>
            </w14:solidFill>
          </w14:textFill>
        </w:rPr>
        <w:t>，</w:t>
      </w:r>
      <w:r>
        <w:rPr>
          <w:rFonts w:hint="default" w:ascii="Times New Roman" w:hAnsi="Times New Roman" w:eastAsia="宋体" w:cs="Times New Roman"/>
          <w:color w:val="000000" w:themeColor="text1"/>
          <w:sz w:val="18"/>
          <w:szCs w:val="18"/>
          <w:highlight w:val="none"/>
          <w:lang w:eastAsia="zh-CN"/>
          <w14:textFill>
            <w14:solidFill>
              <w14:schemeClr w14:val="tx1"/>
            </w14:solidFill>
          </w14:textFill>
        </w:rPr>
        <w:t>该量表的中文名称</w:t>
      </w:r>
      <w:bookmarkStart w:id="2" w:name="_GoBack"/>
      <w:bookmarkEnd w:id="2"/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0" w:firstLineChars="0"/>
        <w:rPr>
          <w:rFonts w:hint="default" w:ascii="Times New Roman" w:hAnsi="Times New Roman" w:eastAsia="黑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2.3  相关分析</w:t>
      </w:r>
      <w:r>
        <w:rPr>
          <w:rStyle w:val="23"/>
          <w:rFonts w:hint="default" w:ascii="Times New Roman" w:hAnsi="Times New Roman" w:eastAsia="黑体" w:cs="Times New Roman"/>
          <w:color w:val="ED7D31" w:themeColor="accent2"/>
          <w:szCs w:val="21"/>
          <w:highlight w:val="none"/>
          <w:lang w:eastAsia="zh-CN"/>
          <w14:textFill>
            <w14:solidFill>
              <w14:schemeClr w14:val="accent2"/>
            </w14:solidFill>
          </w14:textFill>
        </w:rPr>
        <w:t>（</w:t>
      </w:r>
      <w:r>
        <w:rPr>
          <w:rStyle w:val="23"/>
          <w:rFonts w:hint="default" w:ascii="Times New Roman" w:hAnsi="Times New Roman" w:eastAsia="黑体" w:cs="Times New Roman"/>
          <w:color w:val="ED7D31" w:themeColor="accent2"/>
          <w:szCs w:val="21"/>
          <w:highlight w:val="none"/>
          <w:lang w:val="en-US" w:eastAsia="zh-CN"/>
          <w14:textFill>
            <w14:solidFill>
              <w14:schemeClr w14:val="accent2"/>
            </w14:solidFill>
          </w14:textFill>
        </w:rPr>
        <w:t>示例，供参考</w:t>
      </w:r>
      <w:r>
        <w:rPr>
          <w:rStyle w:val="23"/>
          <w:rFonts w:hint="default" w:ascii="Times New Roman" w:hAnsi="Times New Roman" w:eastAsia="黑体" w:cs="Times New Roman"/>
          <w:color w:val="ED7D31" w:themeColor="accent2"/>
          <w:szCs w:val="21"/>
          <w:highlight w:val="none"/>
          <w:lang w:eastAsia="zh-CN"/>
          <w14:textFill>
            <w14:solidFill>
              <w14:schemeClr w14:val="accent2"/>
            </w14:solidFill>
          </w14:textFill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420" w:firstLineChars="0"/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若涉及相关分析，请提供相关分析散点图。若变量之间有线性关系，再进行相关分析，并视情况列表报告数据，若内容较少，可文字呈现数据。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0" w:firstLineChars="0"/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2.4  依次报告其他各部分结果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......</w:t>
      </w:r>
    </w:p>
    <w:p>
      <w:pPr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bidi w:val="0"/>
        <w:spacing w:beforeAutospacing="0" w:afterAutospacing="0" w:line="312" w:lineRule="auto"/>
        <w:ind w:left="0" w:firstLine="0" w:firstLineChars="0"/>
        <w:rPr>
          <w:rFonts w:hint="default" w:ascii="Times New Roman" w:hAnsi="Times New Roman" w:eastAsia="黑体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黑体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 xml:space="preserve">3  </w:t>
      </w:r>
      <w:commentRangeStart w:id="26"/>
      <w:r>
        <w:rPr>
          <w:rFonts w:hint="default" w:ascii="Times New Roman" w:hAnsi="Times New Roman" w:eastAsia="黑体" w:cs="Times New Roman"/>
          <w:color w:val="000000" w:themeColor="text1"/>
          <w:sz w:val="24"/>
          <w:szCs w:val="24"/>
          <w:highlight w:val="none"/>
          <w:lang w:val="en-US" w:eastAsia="zh-CN"/>
          <w14:textFill>
            <w14:solidFill>
              <w14:schemeClr w14:val="tx1"/>
            </w14:solidFill>
          </w14:textFill>
        </w:rPr>
        <w:t>讨  论</w:t>
      </w:r>
      <w:commentRangeEnd w:id="26"/>
      <w:r>
        <w:rPr>
          <w:rFonts w:hint="default" w:ascii="Times New Roman" w:hAnsi="Times New Roman" w:cs="Times New Roman"/>
        </w:rPr>
        <w:commentReference w:id="26"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tabs>
          <w:tab w:val="left" w:pos="1890"/>
        </w:tabs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="0" w:afterAutospacing="0" w:line="312" w:lineRule="auto"/>
        <w:ind w:left="0" w:leftChars="0" w:right="0" w:rightChars="0" w:firstLine="422" w:firstLineChars="200"/>
        <w:jc w:val="both"/>
        <w:textAlignment w:val="auto"/>
        <w:outlineLvl w:val="9"/>
        <w:rPr>
          <w:rFonts w:hint="default" w:ascii="Times New Roman" w:hAnsi="Times New Roman" w:cs="Times New Roman"/>
          <w:b w:val="0"/>
          <w:bCs/>
          <w:sz w:val="21"/>
          <w:szCs w:val="21"/>
        </w:rPr>
      </w:pPr>
      <w:r>
        <w:rPr>
          <w:rFonts w:hint="default" w:ascii="Times New Roman" w:hAnsi="Times New Roman" w:eastAsia="宋体" w:cs="Times New Roman"/>
          <w:b/>
          <w:bCs w:val="0"/>
          <w:sz w:val="21"/>
          <w:szCs w:val="21"/>
          <w:lang w:eastAsia="zh-CN"/>
        </w:rPr>
        <w:t>讨论部分应紧密结合研究结果展开，</w:t>
      </w:r>
      <w:r>
        <w:rPr>
          <w:rFonts w:hint="default" w:ascii="Times New Roman" w:hAnsi="Times New Roman" w:eastAsia="宋体" w:cs="Times New Roman"/>
          <w:b w:val="0"/>
          <w:bCs/>
          <w:sz w:val="21"/>
          <w:szCs w:val="21"/>
        </w:rPr>
        <w:t>包括主要发现、研究意义</w:t>
      </w:r>
      <w:r>
        <w:rPr>
          <w:rFonts w:hint="default" w:ascii="Times New Roman" w:hAnsi="Times New Roman" w:eastAsia="宋体" w:cs="Times New Roman"/>
          <w:b w:val="0"/>
          <w:bCs/>
          <w:sz w:val="21"/>
          <w:szCs w:val="21"/>
          <w:lang w:eastAsia="zh-CN"/>
        </w:rPr>
        <w:t>、</w:t>
      </w:r>
      <w:r>
        <w:rPr>
          <w:rFonts w:hint="default" w:ascii="Times New Roman" w:hAnsi="Times New Roman" w:eastAsia="宋体" w:cs="Times New Roman"/>
          <w:b w:val="0"/>
          <w:bCs/>
          <w:sz w:val="21"/>
          <w:szCs w:val="21"/>
        </w:rPr>
        <w:t>局限性。</w:t>
      </w:r>
      <w:r>
        <w:rPr>
          <w:rFonts w:hint="default" w:ascii="Times New Roman" w:hAnsi="Times New Roman" w:eastAsia="宋体" w:cs="Times New Roman"/>
          <w:b/>
          <w:bCs w:val="0"/>
          <w:sz w:val="21"/>
          <w:szCs w:val="21"/>
        </w:rPr>
        <w:t>主要发现</w:t>
      </w:r>
      <w:r>
        <w:rPr>
          <w:rFonts w:hint="default" w:ascii="Times New Roman" w:hAnsi="Times New Roman" w:eastAsia="宋体" w:cs="Times New Roman"/>
          <w:b w:val="0"/>
          <w:bCs/>
          <w:sz w:val="21"/>
          <w:szCs w:val="21"/>
        </w:rPr>
        <w:t>，是对最初的假设相关的主要发现的总结，不是对研究结果的简单重复，此外需要阐明已有研究的结果与本研究新的发现之间的关系，但不需要逐一列出之前所有的研究，只需要讨论那些与本研究结果直接相关的研究即可。</w:t>
      </w:r>
      <w:r>
        <w:rPr>
          <w:rFonts w:hint="default" w:ascii="Times New Roman" w:hAnsi="Times New Roman" w:eastAsia="宋体" w:cs="Times New Roman"/>
          <w:b w:val="0"/>
          <w:bCs/>
          <w:sz w:val="21"/>
          <w:szCs w:val="21"/>
          <w:lang w:val="en-US" w:eastAsia="zh-CN"/>
        </w:rPr>
        <w:t xml:space="preserve">  </w:t>
      </w:r>
      <w:r>
        <w:rPr>
          <w:rFonts w:hint="default" w:ascii="Times New Roman" w:hAnsi="Times New Roman" w:eastAsia="宋体" w:cs="Times New Roman"/>
          <w:b/>
          <w:bCs w:val="0"/>
          <w:sz w:val="21"/>
          <w:szCs w:val="21"/>
        </w:rPr>
        <w:t>研究意义</w:t>
      </w:r>
      <w:r>
        <w:rPr>
          <w:rFonts w:hint="default" w:ascii="Times New Roman" w:hAnsi="Times New Roman" w:eastAsia="宋体" w:cs="Times New Roman"/>
          <w:b w:val="0"/>
          <w:bCs/>
          <w:sz w:val="21"/>
          <w:szCs w:val="21"/>
        </w:rPr>
        <w:t>，描述研究结果可能在理论上、临床方面或公共卫生领域产生的影响，并概述证实或推广这些结果所需要的研究。</w:t>
      </w:r>
      <w:r>
        <w:rPr>
          <w:rFonts w:hint="default" w:ascii="Times New Roman" w:hAnsi="Times New Roman" w:eastAsia="宋体" w:cs="Times New Roman"/>
          <w:b/>
          <w:bCs w:val="0"/>
          <w:sz w:val="21"/>
          <w:szCs w:val="21"/>
        </w:rPr>
        <w:t>局限性</w:t>
      </w:r>
      <w:r>
        <w:rPr>
          <w:rFonts w:hint="default" w:ascii="Times New Roman" w:hAnsi="Times New Roman" w:eastAsia="宋体" w:cs="Times New Roman"/>
          <w:b w:val="0"/>
          <w:bCs/>
          <w:sz w:val="21"/>
          <w:szCs w:val="21"/>
        </w:rPr>
        <w:t>，陈述影响研究结果准确性的所有因素，并讨论可能产生的影响，也要对影响研究结果代表性和适用范围的因素进行陈述和讨论。</w:t>
      </w:r>
    </w:p>
    <w:p>
      <w:pPr>
        <w:pStyle w:val="5"/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420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eastAsia="zh-CN"/>
        </w:rPr>
        <w:t>综上所述，一句话概括本研究结果</w:t>
      </w:r>
      <w:r>
        <w:rPr>
          <w:rFonts w:hint="default" w:ascii="Times New Roman" w:hAnsi="Times New Roman" w:cs="Times New Roman"/>
          <w:lang w:val="en-US" w:eastAsia="zh-CN"/>
        </w:rPr>
        <w:t>XXXXXX。本研究局限性在于：①②③......。未来研究可以......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ind w:firstLine="0" w:firstLineChars="0"/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（注意：</w:t>
      </w:r>
      <w:r>
        <w:rPr>
          <w:rFonts w:hint="default" w:ascii="Times New Roman" w:hAnsi="Times New Roman" w:eastAsia="宋体" w:cs="Times New Roman"/>
          <w:b/>
          <w:bCs w:val="0"/>
          <w:sz w:val="21"/>
          <w:szCs w:val="21"/>
          <w:lang w:eastAsia="zh-CN"/>
        </w:rPr>
        <w:t>讨论部分避免过多重复参考文献的内容和研究结果。</w:t>
      </w:r>
      <w:r>
        <w:rPr>
          <w:rFonts w:hint="default" w:ascii="Times New Roman" w:hAnsi="Times New Roman" w:eastAsia="宋体" w:cs="Times New Roman"/>
          <w:b/>
          <w:bCs w:val="0"/>
          <w:sz w:val="21"/>
          <w:szCs w:val="21"/>
          <w:lang w:val="en-US" w:eastAsia="zh-CN"/>
        </w:rPr>
        <w:t>也不要过多重复研究背景和一般知识的内容</w:t>
      </w:r>
      <w:r>
        <w:rPr>
          <w:rFonts w:hint="default" w:ascii="Times New Roman" w:hAnsi="Times New Roman" w:eastAsia="宋体" w:cs="Times New Roman"/>
          <w:color w:val="000000" w:themeColor="text1"/>
          <w:szCs w:val="21"/>
          <w:highlight w:val="none"/>
          <w:lang w:val="en-US" w:eastAsia="zh-CN"/>
          <w14:textFill>
            <w14:solidFill>
              <w14:schemeClr w14:val="tx1"/>
            </w14:solidFill>
          </w14:textFill>
        </w:rPr>
        <w:t>）</w:t>
      </w:r>
    </w:p>
    <w:p>
      <w:pPr>
        <w:pStyle w:val="13"/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cs="Times New Roman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cs="Times New Roman"/>
        </w:rPr>
      </w:pPr>
      <w:commentRangeStart w:id="27"/>
      <w:r>
        <w:rPr>
          <w:rFonts w:hint="default" w:ascii="Times New Roman" w:hAnsi="Times New Roman" w:eastAsia="黑体" w:cs="Times New Roman"/>
          <w:color w:val="000000" w:themeColor="text1"/>
          <w:sz w:val="24"/>
          <w:szCs w:val="24"/>
          <w:highlight w:val="none"/>
          <w14:textFill>
            <w14:solidFill>
              <w14:schemeClr w14:val="tx1"/>
            </w14:solidFill>
          </w14:textFill>
        </w:rPr>
        <w:t>参考文献</w:t>
      </w:r>
      <w:commentRangeEnd w:id="27"/>
      <w:r>
        <w:rPr>
          <w:rFonts w:hint="default" w:ascii="Times New Roman" w:hAnsi="Times New Roman" w:cs="Times New Roman"/>
        </w:rPr>
        <w:commentReference w:id="27"/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cs="Times New Roman" w:eastAsiaTheme="minorEastAsia"/>
          <w:b/>
          <w:bCs/>
          <w:color w:val="ED7D31" w:themeColor="accent2"/>
          <w:sz w:val="24"/>
          <w:szCs w:val="24"/>
          <w:highlight w:val="none"/>
          <w:lang w:eastAsia="zh-CN"/>
          <w14:textFill>
            <w14:solidFill>
              <w14:schemeClr w14:val="accent2"/>
            </w14:solidFill>
          </w14:textFill>
        </w:rPr>
      </w:pPr>
      <w:r>
        <w:rPr>
          <w:rFonts w:hint="default" w:ascii="Times New Roman" w:hAnsi="Times New Roman" w:cs="Times New Roman"/>
          <w:b/>
          <w:bCs/>
          <w:color w:val="FF0000"/>
          <w:lang w:eastAsia="zh-CN"/>
        </w:rPr>
        <w:t>（</w:t>
      </w:r>
      <w:r>
        <w:rPr>
          <w:rFonts w:hint="default" w:ascii="Times New Roman" w:hAnsi="Times New Roman" w:cs="Times New Roman"/>
          <w:b/>
          <w:bCs/>
          <w:color w:val="FF0000"/>
          <w:lang w:val="en-US" w:eastAsia="zh-CN"/>
        </w:rPr>
        <w:t>本刊对参考文献的要求不少于30篇，建议以近五年的为主，中文和英文文献数量比例约4:6</w:t>
      </w:r>
      <w:r>
        <w:rPr>
          <w:rFonts w:hint="default" w:ascii="Times New Roman" w:hAnsi="Times New Roman" w:cs="Times New Roman"/>
          <w:b/>
          <w:bCs/>
          <w:color w:val="FF0000"/>
          <w:lang w:eastAsia="zh-CN"/>
        </w:rPr>
        <w:t>）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[1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>]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 xml:space="preserve"> 艾力帕提·太来提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尼罗帕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  <w:t>,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马晶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等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.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心理干预对我国康复期精神分裂症患者心理健康状况改善效果的Meta分析[J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].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四川精神卫生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2022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35(3)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: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250-256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.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70C0"/>
          <w:szCs w:val="21"/>
          <w:highlight w:val="yellow"/>
        </w:rPr>
        <w:t>Ailipati T</w:t>
      </w:r>
      <w:r>
        <w:rPr>
          <w:rFonts w:hint="default" w:ascii="Times New Roman" w:hAnsi="Times New Roman" w:eastAsia="宋体" w:cs="Times New Roman"/>
          <w:color w:val="0070C0"/>
          <w:szCs w:val="21"/>
          <w:highlight w:val="yellow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yellow"/>
        </w:rPr>
        <w:t>Niluopa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Ma J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et al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.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Efficacy of psychological intervention on improving mental health status among patients with schizophrenia during rehabilitation in China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: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a Meta-analysis[J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].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Sichuan Mental Health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2022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35(3)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: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250-256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.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[2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>]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王雪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周郁秋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刘东玮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等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.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精神分裂症不同时期认知功能损害特点及干预方式的研究进展[J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].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中国全科医学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2021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24(32)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: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4121-4125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. </w:t>
      </w:r>
    </w:p>
    <w:p>
      <w:pPr>
        <w:keepNext w:val="0"/>
        <w:keepLines w:val="0"/>
        <w:pageBreakBefore w:val="0"/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</w:pP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Wang X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Zhou YQ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Liu DW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et al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.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 xml:space="preserve">Recent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  <w:t>a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 xml:space="preserve">dvances in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  <w:t>c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 xml:space="preserve">ognitive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  <w:t>i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 xml:space="preserve">mpairment in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  <w:t>s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chizophrenia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: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  <w:t>s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 xml:space="preserve">tage-specific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  <w:t>f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 xml:space="preserve">eatures and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  <w:t>i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nterventions[J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].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Chinese General Practice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2021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,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24(32)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: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4121-4125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. </w:t>
      </w:r>
    </w:p>
    <w:p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  <w:t>MacCabe JH, Wicks S, Löfving S, et al. Decline in cognitive performance between ages 13 and 18 years and the risk for psychosis in adulthood: a Swedish longitudinal cohort study in males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</w:rPr>
        <w:t>[J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eastAsia="zh-CN"/>
        </w:rPr>
        <w:t xml:space="preserve">]. </w:t>
      </w: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  <w:t xml:space="preserve">JAMA Psychiatry, 2013, 70(3): 261-270. </w:t>
      </w:r>
    </w:p>
    <w:p>
      <w:pPr>
        <w:keepNext w:val="0"/>
        <w:keepLines w:val="0"/>
        <w:pageBreakBefore w:val="0"/>
        <w:numPr>
          <w:ilvl w:val="0"/>
          <w:numId w:val="4"/>
        </w:numPr>
        <w:kinsoku/>
        <w:wordWrap/>
        <w:overflowPunct/>
        <w:topLinePunct w:val="0"/>
        <w:bidi w:val="0"/>
        <w:spacing w:beforeAutospacing="0" w:afterAutospacing="0" w:line="312" w:lineRule="auto"/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</w:pPr>
      <w:r>
        <w:rPr>
          <w:rFonts w:hint="default" w:ascii="Times New Roman" w:hAnsi="Times New Roman" w:eastAsia="宋体" w:cs="Times New Roman"/>
          <w:color w:val="0070C0"/>
          <w:szCs w:val="21"/>
          <w:highlight w:val="none"/>
          <w:lang w:val="en-US" w:eastAsia="zh-CN"/>
        </w:rPr>
        <w:t>......</w:t>
      </w:r>
    </w:p>
    <w:p>
      <w:pPr>
        <w:pStyle w:val="13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bidi w:val="0"/>
        <w:spacing w:beforeAutospacing="0" w:afterAutospacing="0" w:line="312" w:lineRule="auto"/>
        <w:ind w:firstLine="0" w:firstLineChars="0"/>
        <w:jc w:val="center"/>
        <w:rPr>
          <w:rFonts w:hint="default" w:ascii="Times New Roman" w:hAnsi="Times New Roman" w:cs="Times New Roman" w:eastAsiaTheme="majorEastAsia"/>
          <w:b/>
          <w:bCs/>
          <w:sz w:val="28"/>
          <w:szCs w:val="28"/>
          <w:lang w:val="en-US" w:eastAsia="zh-CN"/>
        </w:rPr>
      </w:pPr>
    </w:p>
    <w:p>
      <w:pPr>
        <w:pStyle w:val="13"/>
        <w:keepNext w:val="0"/>
        <w:keepLines w:val="0"/>
        <w:pageBreakBefore w:val="0"/>
        <w:numPr>
          <w:ilvl w:val="-1"/>
          <w:numId w:val="0"/>
        </w:numPr>
        <w:kinsoku/>
        <w:wordWrap/>
        <w:overflowPunct/>
        <w:topLinePunct w:val="0"/>
        <w:bidi w:val="0"/>
        <w:spacing w:beforeAutospacing="0" w:afterAutospacing="0" w:line="312" w:lineRule="auto"/>
        <w:ind w:firstLine="0" w:firstLineChars="0"/>
        <w:jc w:val="center"/>
        <w:rPr>
          <w:rFonts w:hint="default" w:ascii="Times New Roman" w:hAnsi="Times New Roman" w:cs="Times New Roman" w:eastAsiaTheme="majorEastAsia"/>
          <w:b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 w:eastAsiaTheme="majorEastAsia"/>
          <w:b/>
          <w:bCs/>
          <w:sz w:val="28"/>
          <w:szCs w:val="28"/>
          <w:lang w:val="en-US" w:eastAsia="zh-CN"/>
        </w:rPr>
        <w:t>参考文献来源期刊列表</w:t>
      </w:r>
    </w:p>
    <w:tbl>
      <w:tblPr>
        <w:tblStyle w:val="14"/>
        <w:tblW w:w="10000" w:type="dxa"/>
        <w:jc w:val="center"/>
        <w:tblCellSpacing w:w="1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3153"/>
        <w:gridCol w:w="684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Header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13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期刊名称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13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</w:pP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21"/>
                <w:szCs w:val="21"/>
              </w:rPr>
              <w:t>领域重点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N Engl J Med</w:t>
            </w:r>
          </w:p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‌</w:t>
            </w: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综合医学权威期刊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‌，接受精神疾病机制、创新疗法及公共卫生干预研究‌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‌</w:t>
            </w: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World Psychiatry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全球精神卫生前沿临床与基础研究‌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‌</w:t>
            </w: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Lancet Psychiatry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生物学机制与政策研究‌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‌</w:t>
            </w: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JAMA Psychiatry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  <w:t>精神疾病机制与公共卫生干预‌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  <w:lang w:val="en-US" w:eastAsia="zh-CN"/>
              </w:rPr>
              <w:t>Am J Psychiatry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涵盖精神疾病的所有方面，包括病因、病理、治疗和预防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‌BMJ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综合医学权威期刊，涵盖所有医学领域，包括精神医学相关研究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Bipolar Disorders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sz w:val="18"/>
                <w:szCs w:val="18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双相情感障碍权威研究‌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International Journal of Mental Health Nursing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护理实践与服务模式创新‌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02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Psychotherapy and Psychosomatics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心身医学与心理治疗交叉研究‌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European Child &amp; Adolescent Psychiatry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儿童青少年精神疾病与神经发育障碍‌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Psychological Medicine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心理学与精神医学的交叉领域研究，强调实证研究和理论探讨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Acta Psychiatrica Scandinavica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侧重于精神疾病的临床研究和流行病学调查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J Clin Psychiatry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临床实践指南、病例报告和药物研究进展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Am J Geriatr Psychiatry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老年精神医学、认知障碍与神经退行性疾病研究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Psychol Sci Public Interest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精神科学公众利益相关的前沿研究与综述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Psychol Sci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心理学领域的高质量研究，包括与精神医学相关的实证研究、理论探讨等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Schizophr Bull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精神分裂症及相关精神障碍的临床与基础研究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Clin Psychol Sci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临床心理学领域的创新研究与实证研究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BMC Psychiatry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24"/>
                <w:szCs w:val="24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精神疾病基础与临床研究、流行病学及干预方法‌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J Psychiatr Res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发表精神医学的基础与临床研究，包括神经生物学、心理社会因素等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J Affect Disord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主要发表情感障碍（如抑郁、焦虑等）的研究，包括治疗、流行病学等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Depress Anxiety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专注于抑郁与焦虑障碍的研究，包括病因、病理、治疗等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Compr Psychiatry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发表广泛的精神医学内容，包括诊断、治疗、预防及康复等方面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83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b/>
                <w:bCs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J Consult Clin Psychol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咨询与临床心理学领域的实践与研究，与精神医学相关的心理咨询、治疗策略等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《中华精神科杂志》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学术讨论与标准制定‌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《四川精神卫生》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临床实践与区域性精神疾病研究‌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《中华行为医学与脑科学杂志》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行为医学与脑科学交叉研究‌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9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《中国神经精神疾病杂志》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2"/>
                <w:sz w:val="18"/>
                <w:szCs w:val="18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神经与精神疾病临床研究‌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54" w:hRule="exact"/>
          <w:tblCellSpacing w:w="15" w:type="dxa"/>
          <w:jc w:val="center"/>
        </w:trPr>
        <w:tc>
          <w:tcPr>
            <w:tcW w:w="3108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Style w:val="17"/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《中国心理卫生杂志》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‌</w:t>
            </w:r>
          </w:p>
        </w:tc>
        <w:tc>
          <w:tcPr>
            <w:tcW w:w="6802" w:type="dxa"/>
            <w:tcBorders>
              <w:tl2br w:val="nil"/>
              <w:tr2bl w:val="nil"/>
            </w:tcBorders>
            <w:shd w:val="clear" w:color="auto" w:fill="FFFFFF"/>
            <w:tcMar>
              <w:top w:w="158" w:type="dxa"/>
              <w:left w:w="240" w:type="dxa"/>
              <w:bottom w:w="158" w:type="dxa"/>
              <w:right w:w="240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leftChars="0" w:right="0" w:rightChars="0"/>
              <w:jc w:val="left"/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aps w:val="0"/>
                <w:color w:val="333333"/>
                <w:spacing w:val="0"/>
                <w:kern w:val="0"/>
                <w:sz w:val="18"/>
                <w:szCs w:val="18"/>
                <w:lang w:val="en-US" w:eastAsia="zh-CN" w:bidi="ar"/>
              </w:rPr>
              <w:t>心理健康、心理咨询与治疗、心理评估等研究</w:t>
            </w:r>
          </w:p>
        </w:tc>
      </w:tr>
    </w:tbl>
    <w:p>
      <w:pPr>
        <w:rPr>
          <w:rFonts w:hint="default" w:ascii="Times New Roman" w:hAnsi="Times New Roman" w:cs="Times New Roman" w:eastAsiaTheme="majorEastAsia"/>
          <w:sz w:val="18"/>
          <w:szCs w:val="18"/>
          <w:lang w:val="en-US" w:eastAsia="zh-CN"/>
        </w:rPr>
      </w:pPr>
    </w:p>
    <w:sectPr>
      <w:footnotePr>
        <w:numFmt w:val="decimal"/>
      </w:footnotePr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425" w:num="1"/>
      <w:docGrid w:type="lines" w:linePitch="312" w:charSpace="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comment w:id="0" w:author="Q" w:date="2023-04-20T08:39:03Z" w:initials="">
    <w:p w14:paraId="70FE3207">
      <w:pPr>
        <w:pStyle w:val="5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宋体 二号 加粗 居中</w:t>
      </w:r>
    </w:p>
  </w:comment>
  <w:comment w:id="1" w:author="Q" w:date="2023-04-20T08:39:33Z" w:initials="">
    <w:p w14:paraId="2ADC32DF">
      <w:pPr>
        <w:pStyle w:val="5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楷体 五号 居中</w:t>
      </w:r>
    </w:p>
  </w:comment>
  <w:comment w:id="2" w:author="Q" w:date="2023-04-20T08:40:16Z" w:initials="">
    <w:p w14:paraId="459C1C37"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中文字体：宋体小五号</w:t>
      </w:r>
    </w:p>
    <w:p w14:paraId="3A5974BD">
      <w:pPr>
        <w:pStyle w:val="5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英文和数字：</w:t>
      </w: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 w:ascii="Times New Roman" w:hAnsi="Times New Roman" w:cs="Times New Roman"/>
          <w:lang w:val="en-US" w:eastAsia="zh-CN"/>
        </w:rPr>
        <w:t xml:space="preserve"> 小五号</w:t>
      </w:r>
    </w:p>
  </w:comment>
  <w:comment w:id="3" w:author="Q" w:date="2023-04-20T08:42:16Z" w:initials="">
    <w:p w14:paraId="6F6E31B9"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“背景、目的、方法、结果、结论”五个部分。</w:t>
      </w:r>
    </w:p>
    <w:p w14:paraId="658B1585"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黑体 五号。</w:t>
      </w:r>
    </w:p>
    <w:p w14:paraId="668D4EC9"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摘要内容：中文字体：宋体五号</w:t>
      </w:r>
    </w:p>
    <w:p w14:paraId="0BF4467A">
      <w:pPr>
        <w:pStyle w:val="5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英文和数字：</w:t>
      </w: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 w:ascii="Times New Roman" w:hAnsi="Times New Roman" w:cs="Times New Roman"/>
          <w:lang w:val="en-US" w:eastAsia="zh-CN"/>
        </w:rPr>
        <w:t xml:space="preserve"> 五号</w:t>
      </w:r>
    </w:p>
  </w:comment>
  <w:comment w:id="4" w:author="Q" w:date="2023-04-20T08:44:27Z" w:initials="">
    <w:p w14:paraId="622D3AF1">
      <w:pPr>
        <w:pStyle w:val="5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黑体 五号</w:t>
      </w:r>
    </w:p>
  </w:comment>
  <w:comment w:id="5" w:author="Q" w:date="2023-04-20T08:44:42Z" w:initials="">
    <w:p w14:paraId="570C7891">
      <w:pPr>
        <w:pStyle w:val="5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宋体 五号</w:t>
      </w:r>
    </w:p>
  </w:comment>
  <w:comment w:id="6" w:author="Q" w:date="2023-04-20T08:48:29Z" w:initials="">
    <w:p w14:paraId="552244DA">
      <w:pPr>
        <w:pStyle w:val="5"/>
        <w:ind w:firstLine="420" w:firstLineChars="200"/>
        <w:rPr>
          <w:rFonts w:hint="eastAsia" w:ascii="Times New Roman" w:hAnsi="Times New Roman" w:eastAsia="宋体" w:cs="Times New Roman"/>
          <w:b w:val="0"/>
          <w:bCs w:val="0"/>
        </w:rPr>
      </w:pPr>
      <w:r>
        <w:rPr>
          <w:rFonts w:hint="eastAsia" w:ascii="Times New Roman" w:hAnsi="Times New Roman" w:eastAsia="宋体" w:cs="Times New Roman"/>
          <w:b w:val="0"/>
          <w:bCs w:val="0"/>
        </w:rPr>
        <w:t>OSID码中上传文件清单（不同研究类型的文章上传内容可有不同）：</w:t>
      </w:r>
    </w:p>
    <w:p w14:paraId="3AE276DD">
      <w:pPr>
        <w:pStyle w:val="5"/>
        <w:ind w:firstLine="420" w:firstLineChars="200"/>
        <w:rPr>
          <w:rFonts w:hint="eastAsia" w:ascii="Times New Roman" w:hAnsi="Times New Roman" w:eastAsia="宋体" w:cs="Times New Roman"/>
          <w:b w:val="0"/>
          <w:bCs w:val="0"/>
        </w:rPr>
      </w:pPr>
      <w:r>
        <w:rPr>
          <w:rFonts w:hint="eastAsia" w:ascii="Times New Roman" w:hAnsi="Times New Roman" w:eastAsia="宋体" w:cs="Times New Roman"/>
          <w:b w:val="0"/>
          <w:bCs w:val="0"/>
        </w:rPr>
        <w:t>①投稿介绍信（官网上下载模板），</w:t>
      </w:r>
    </w:p>
    <w:p w14:paraId="13A45063">
      <w:pPr>
        <w:pStyle w:val="5"/>
        <w:ind w:firstLine="420" w:firstLineChars="200"/>
        <w:rPr>
          <w:rFonts w:hint="eastAsia" w:ascii="Times New Roman" w:hAnsi="Times New Roman" w:eastAsia="宋体" w:cs="Times New Roman"/>
          <w:b w:val="0"/>
          <w:bCs w:val="0"/>
        </w:rPr>
      </w:pPr>
      <w:r>
        <w:rPr>
          <w:rFonts w:hint="eastAsia" w:ascii="Times New Roman" w:hAnsi="Times New Roman" w:eastAsia="宋体" w:cs="Times New Roman"/>
          <w:b w:val="0"/>
          <w:bCs w:val="0"/>
        </w:rPr>
        <w:t>②利益冲突声明（官网上下载模板），</w:t>
      </w:r>
    </w:p>
    <w:p w14:paraId="6A06054B">
      <w:pPr>
        <w:pStyle w:val="5"/>
        <w:ind w:firstLine="420" w:firstLineChars="200"/>
        <w:rPr>
          <w:rFonts w:hint="eastAsia" w:ascii="Times New Roman" w:hAnsi="Times New Roman" w:eastAsia="宋体" w:cs="Times New Roman"/>
          <w:b w:val="0"/>
          <w:bCs w:val="0"/>
        </w:rPr>
      </w:pPr>
      <w:r>
        <w:rPr>
          <w:rFonts w:hint="eastAsia" w:ascii="Times New Roman" w:hAnsi="Times New Roman" w:eastAsia="宋体" w:cs="Times New Roman"/>
          <w:b w:val="0"/>
          <w:bCs w:val="0"/>
        </w:rPr>
        <w:t>③文稿著作权转让合同（官网上下载模板），</w:t>
      </w:r>
    </w:p>
    <w:p w14:paraId="064F0AF0">
      <w:pPr>
        <w:pStyle w:val="5"/>
        <w:ind w:firstLine="420" w:firstLineChars="200"/>
        <w:rPr>
          <w:rFonts w:hint="eastAsia" w:ascii="Times New Roman" w:hAnsi="Times New Roman" w:eastAsia="宋体" w:cs="Times New Roman"/>
          <w:b w:val="0"/>
          <w:bCs w:val="0"/>
        </w:rPr>
      </w:pPr>
      <w:r>
        <w:rPr>
          <w:rFonts w:hint="eastAsia" w:ascii="Times New Roman" w:hAnsi="Times New Roman" w:eastAsia="宋体" w:cs="Times New Roman"/>
          <w:b w:val="0"/>
          <w:bCs w:val="0"/>
        </w:rPr>
        <w:t>④作者贡献声明表（官网上下载模板），</w:t>
      </w:r>
    </w:p>
    <w:p w14:paraId="40A7578F">
      <w:pPr>
        <w:pStyle w:val="5"/>
        <w:ind w:firstLine="420" w:firstLineChars="200"/>
        <w:rPr>
          <w:rFonts w:hint="eastAsia" w:ascii="Times New Roman" w:hAnsi="Times New Roman" w:eastAsia="宋体" w:cs="Times New Roman"/>
          <w:b w:val="0"/>
          <w:bCs w:val="0"/>
        </w:rPr>
      </w:pPr>
      <w:r>
        <w:rPr>
          <w:rFonts w:hint="eastAsia" w:ascii="Times New Roman" w:hAnsi="Times New Roman" w:eastAsia="宋体" w:cs="Times New Roman"/>
          <w:b w:val="0"/>
          <w:bCs w:val="0"/>
        </w:rPr>
        <w:t>⑤知情同意书，</w:t>
      </w:r>
    </w:p>
    <w:p w14:paraId="0E6D3A04">
      <w:pPr>
        <w:pStyle w:val="5"/>
        <w:ind w:firstLine="420" w:firstLineChars="200"/>
        <w:rPr>
          <w:rFonts w:hint="eastAsia" w:ascii="Times New Roman" w:hAnsi="Times New Roman" w:eastAsia="宋体" w:cs="Times New Roman"/>
          <w:b w:val="0"/>
          <w:bCs w:val="0"/>
        </w:rPr>
      </w:pPr>
      <w:r>
        <w:rPr>
          <w:rFonts w:hint="eastAsia" w:ascii="Times New Roman" w:hAnsi="Times New Roman" w:eastAsia="宋体" w:cs="Times New Roman"/>
          <w:b w:val="0"/>
          <w:bCs w:val="0"/>
        </w:rPr>
        <w:t>⑥伦理审批文件，</w:t>
      </w:r>
    </w:p>
    <w:p w14:paraId="6AF9745E">
      <w:pPr>
        <w:pStyle w:val="5"/>
        <w:ind w:firstLine="420" w:firstLineChars="200"/>
        <w:rPr>
          <w:rFonts w:hint="eastAsia" w:ascii="Times New Roman" w:hAnsi="Times New Roman" w:eastAsia="宋体" w:cs="Times New Roman"/>
          <w:b w:val="0"/>
          <w:bCs w:val="0"/>
        </w:rPr>
      </w:pPr>
      <w:r>
        <w:rPr>
          <w:rFonts w:hint="eastAsia" w:ascii="Times New Roman" w:hAnsi="Times New Roman" w:eastAsia="宋体" w:cs="Times New Roman"/>
          <w:b w:val="0"/>
          <w:bCs w:val="0"/>
        </w:rPr>
        <w:t>⑦项目资助（或立项）文件，</w:t>
      </w:r>
    </w:p>
    <w:p w14:paraId="7F785813">
      <w:pPr>
        <w:pStyle w:val="5"/>
        <w:ind w:firstLine="420" w:firstLineChars="200"/>
        <w:rPr>
          <w:rFonts w:hint="eastAsia" w:ascii="Times New Roman" w:hAnsi="Times New Roman" w:eastAsia="宋体" w:cs="Times New Roman"/>
          <w:b w:val="0"/>
          <w:bCs w:val="0"/>
        </w:rPr>
      </w:pPr>
      <w:r>
        <w:rPr>
          <w:rFonts w:hint="eastAsia" w:ascii="Times New Roman" w:hAnsi="Times New Roman" w:eastAsia="宋体" w:cs="Times New Roman"/>
          <w:b w:val="0"/>
          <w:bCs w:val="0"/>
        </w:rPr>
        <w:t>⑧脱敏的原始数据（文件格式：.xlsx/.csv/.sav等数据库文件），</w:t>
      </w:r>
    </w:p>
    <w:p w14:paraId="4AD958DE">
      <w:pPr>
        <w:pStyle w:val="5"/>
        <w:ind w:firstLine="420" w:firstLineChars="200"/>
        <w:rPr>
          <w:rFonts w:hint="eastAsia" w:ascii="Times New Roman" w:hAnsi="Times New Roman" w:eastAsia="宋体" w:cs="Times New Roman"/>
          <w:b w:val="0"/>
          <w:bCs w:val="0"/>
        </w:rPr>
      </w:pPr>
      <w:r>
        <w:rPr>
          <w:rFonts w:hint="eastAsia" w:ascii="Times New Roman" w:hAnsi="Times New Roman" w:eastAsia="宋体" w:cs="Times New Roman"/>
          <w:b w:val="0"/>
          <w:bCs w:val="0"/>
        </w:rPr>
        <w:t>⑨数据分析流程（可录屏）或程序代码，</w:t>
      </w:r>
    </w:p>
    <w:p w14:paraId="51DB7391">
      <w:pPr>
        <w:pStyle w:val="5"/>
        <w:ind w:firstLine="420" w:firstLineChars="200"/>
        <w:rPr>
          <w:rFonts w:hint="eastAsia" w:ascii="Times New Roman" w:hAnsi="Times New Roman" w:eastAsia="宋体" w:cs="Times New Roman"/>
          <w:b w:val="0"/>
          <w:bCs w:val="0"/>
        </w:rPr>
      </w:pPr>
      <w:r>
        <w:rPr>
          <w:rFonts w:hint="eastAsia" w:ascii="Times New Roman" w:hAnsi="Times New Roman" w:eastAsia="宋体" w:cs="Times New Roman"/>
          <w:b w:val="0"/>
          <w:bCs w:val="0"/>
        </w:rPr>
        <w:t>⑩完整的研究方案及补充方案（包括但不限于以下内容：本次研究设计类型、研究对象的定义（纳排标准）、诊断标准的确定、临床注册号、技术路线或研究流程（用路线图或流程图展示），提高研究依从性的方法、样本量估算方法、样本获得方法（抽样或分组方法）、干预技术具体实施方法和步骤、观察指标和工具筛选、指标测量方法操作方法和步骤、数据库建立及录入、脱落或数据缺失的应对方案、原始资料的登记和保存、数据分析方法和结果表达方法等）。</w:t>
      </w:r>
    </w:p>
    <w:p w14:paraId="60B4705B">
      <w:pPr>
        <w:pStyle w:val="5"/>
        <w:ind w:firstLine="422" w:firstLineChars="200"/>
        <w:rPr>
          <w:rFonts w:hint="eastAsia" w:ascii="Times New Roman" w:hAnsi="Times New Roman" w:eastAsia="宋体" w:cs="Times New Roman"/>
          <w:b/>
          <w:bCs/>
        </w:rPr>
      </w:pPr>
      <w:r>
        <w:rPr>
          <w:rFonts w:hint="eastAsia" w:ascii="Times New Roman" w:hAnsi="Times New Roman" w:eastAsia="宋体" w:cs="Times New Roman"/>
          <w:b/>
          <w:bCs/>
        </w:rPr>
        <w:t>资料形式要求：严谨美观，不得随意，尤其是图片资料，并对每个附件准确命名。</w:t>
      </w:r>
    </w:p>
    <w:p w14:paraId="72F9044F">
      <w:pPr>
        <w:pStyle w:val="5"/>
        <w:ind w:firstLine="422" w:firstLineChars="200"/>
        <w:rPr>
          <w:rFonts w:hint="default" w:eastAsiaTheme="minorEastAsia"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</w:rPr>
        <w:t>请勿上传原文内容。</w:t>
      </w:r>
    </w:p>
  </w:comment>
  <w:comment w:id="7" w:author="Q" w:date="2023-04-20T08:49:02Z" w:initials="">
    <w:p w14:paraId="3BA5343B">
      <w:pPr>
        <w:pStyle w:val="5"/>
      </w:pP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 w:ascii="Times New Roman" w:hAnsi="Times New Roman" w:cs="Times New Roman"/>
          <w:lang w:val="en-US" w:eastAsia="zh-CN"/>
        </w:rPr>
        <w:t xml:space="preserve"> 五号，加粗</w:t>
      </w:r>
    </w:p>
  </w:comment>
  <w:comment w:id="8" w:author="Q" w:date="2023-04-20T08:49:38Z" w:initials="">
    <w:p w14:paraId="56702B07">
      <w:pPr>
        <w:pStyle w:val="5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 w:ascii="Times New Roman" w:hAnsi="Times New Roman" w:cs="Times New Roman"/>
          <w:lang w:val="en-US" w:eastAsia="zh-CN"/>
        </w:rPr>
        <w:t xml:space="preserve"> 五号，斜体</w:t>
      </w:r>
    </w:p>
    <w:p w14:paraId="34DD0834">
      <w:pPr>
        <w:pStyle w:val="5"/>
      </w:pPr>
    </w:p>
  </w:comment>
  <w:comment w:id="9" w:author="Q" w:date="2023-04-20T08:49:55Z" w:initials="">
    <w:p w14:paraId="2C9F0F36">
      <w:pPr>
        <w:pStyle w:val="5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 w:ascii="Times New Roman" w:hAnsi="Times New Roman" w:cs="Times New Roman"/>
          <w:lang w:val="en-US" w:eastAsia="zh-CN"/>
        </w:rPr>
        <w:t xml:space="preserve"> 小五号，斜体</w:t>
      </w:r>
    </w:p>
    <w:p w14:paraId="7A4826BC">
      <w:pPr>
        <w:pStyle w:val="5"/>
      </w:pPr>
    </w:p>
  </w:comment>
  <w:comment w:id="10" w:author="Q" w:date="2023-04-20T08:51:55Z" w:initials="">
    <w:p w14:paraId="62664F29">
      <w:pPr>
        <w:pStyle w:val="5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“Abstrac、background、objective、methods、results conclusion”</w:t>
      </w: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 w:ascii="Times New Roman" w:hAnsi="Times New Roman" w:cs="Times New Roman"/>
          <w:lang w:val="en-US" w:eastAsia="zh-CN"/>
        </w:rPr>
        <w:t xml:space="preserve"> 五号，加粗</w:t>
      </w:r>
    </w:p>
    <w:p w14:paraId="2C6E31C1">
      <w:pPr>
        <w:pStyle w:val="5"/>
        <w:rPr>
          <w:rFonts w:hint="default" w:eastAsiaTheme="minorEastAsia"/>
          <w:lang w:val="en-US" w:eastAsia="zh-CN"/>
        </w:rPr>
      </w:pPr>
    </w:p>
  </w:comment>
  <w:comment w:id="11" w:author="Q" w:date="2023-04-20T08:53:18Z" w:initials="">
    <w:p w14:paraId="4E2C365B">
      <w:pPr>
        <w:pStyle w:val="5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英文摘要内容与中文摘要一致。</w:t>
      </w:r>
    </w:p>
    <w:p w14:paraId="13973B9B">
      <w:pPr>
        <w:pStyle w:val="5"/>
        <w:rPr>
          <w:rFonts w:hint="eastAsia" w:eastAsiaTheme="minorEastAsia"/>
          <w:lang w:val="en-US" w:eastAsia="zh-CN"/>
        </w:rPr>
      </w:pPr>
      <w:r>
        <w:rPr>
          <w:rFonts w:hint="eastAsia"/>
          <w:lang w:val="en-US" w:eastAsia="zh-CN"/>
        </w:rPr>
        <w:t>正文，</w:t>
      </w: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 w:ascii="Times New Roman" w:hAnsi="Times New Roman" w:cs="Times New Roman"/>
          <w:lang w:val="en-US" w:eastAsia="zh-CN"/>
        </w:rPr>
        <w:t xml:space="preserve"> 五号</w:t>
      </w:r>
    </w:p>
  </w:comment>
  <w:comment w:id="12" w:author="Q" w:date="2023-04-20T08:53:35Z" w:initials="">
    <w:p w14:paraId="2E272DFE">
      <w:pPr>
        <w:pStyle w:val="5"/>
        <w:rPr>
          <w:rFonts w:hint="default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 w:ascii="Times New Roman" w:hAnsi="Times New Roman" w:cs="Times New Roman"/>
          <w:lang w:val="en-US" w:eastAsia="zh-CN"/>
        </w:rPr>
        <w:t xml:space="preserve"> 五号，加粗</w:t>
      </w:r>
    </w:p>
    <w:p w14:paraId="30325C3F">
      <w:pPr>
        <w:pStyle w:val="5"/>
      </w:pPr>
    </w:p>
  </w:comment>
  <w:comment w:id="13" w:author="Q" w:date="2023-04-20T08:53:46Z" w:initials="">
    <w:p w14:paraId="5BD71BD8">
      <w:pPr>
        <w:pStyle w:val="5"/>
      </w:pP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 w:ascii="Times New Roman" w:hAnsi="Times New Roman" w:cs="Times New Roman"/>
          <w:lang w:val="en-US" w:eastAsia="zh-CN"/>
        </w:rPr>
        <w:t xml:space="preserve"> 五号</w:t>
      </w:r>
    </w:p>
  </w:comment>
  <w:comment w:id="14" w:author="Q" w:date="2023-04-20T08:54:02Z" w:initials="">
    <w:p w14:paraId="2A7726B5">
      <w:pPr>
        <w:pStyle w:val="5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正文内容：宋体 五号</w:t>
      </w:r>
    </w:p>
  </w:comment>
  <w:comment w:id="15" w:author="bjb2" w:date="2025-03-03T08:28:58Z" w:initials="bjb2">
    <w:p w14:paraId="58D42350">
      <w:pPr>
        <w:tabs>
          <w:tab w:val="left" w:pos="4620"/>
          <w:tab w:val="left" w:pos="9450"/>
        </w:tabs>
        <w:spacing w:line="360" w:lineRule="auto"/>
        <w:rPr>
          <w:rFonts w:hint="eastAsia" w:ascii="宋体" w:hAnsi="宋体"/>
          <w:bCs/>
          <w:szCs w:val="21"/>
          <w:lang w:eastAsia="zh-CN"/>
        </w:rPr>
      </w:pPr>
      <w:r>
        <w:rPr>
          <w:rFonts w:hint="eastAsia" w:ascii="宋体" w:hAnsi="宋体"/>
          <w:bCs/>
          <w:szCs w:val="21"/>
        </w:rPr>
        <w:t>前言部分应扼要地介绍以下三方面内容</w:t>
      </w:r>
      <w:r>
        <w:rPr>
          <w:rFonts w:hint="eastAsia" w:ascii="宋体" w:hAnsi="宋体"/>
          <w:bCs/>
          <w:szCs w:val="21"/>
          <w:lang w:eastAsia="zh-CN"/>
        </w:rPr>
        <w:t>：</w:t>
      </w:r>
    </w:p>
    <w:p w14:paraId="654C12CC">
      <w:pPr>
        <w:tabs>
          <w:tab w:val="left" w:pos="4620"/>
          <w:tab w:val="left" w:pos="9450"/>
        </w:tabs>
        <w:spacing w:line="360" w:lineRule="auto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一是研究问题的重要性或必要性及有关概念的定义，</w:t>
      </w:r>
    </w:p>
    <w:p w14:paraId="18CA7CC9">
      <w:pPr>
        <w:tabs>
          <w:tab w:val="left" w:pos="4620"/>
          <w:tab w:val="left" w:pos="9450"/>
        </w:tabs>
        <w:spacing w:line="360" w:lineRule="auto"/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二是类似的研究现状或争论的焦点，</w:t>
      </w:r>
    </w:p>
    <w:p w14:paraId="38652F0C">
      <w:pPr>
        <w:tabs>
          <w:tab w:val="left" w:pos="4620"/>
          <w:tab w:val="left" w:pos="9450"/>
        </w:tabs>
        <w:spacing w:line="360" w:lineRule="auto"/>
      </w:pPr>
      <w:r>
        <w:rPr>
          <w:rFonts w:hint="eastAsia" w:ascii="宋体" w:hAnsi="宋体"/>
          <w:bCs/>
          <w:szCs w:val="21"/>
        </w:rPr>
        <w:t>三是针对研究现状的不足或争论的焦点提出本研究方法、目的及意义</w:t>
      </w:r>
      <w:r>
        <w:rPr>
          <w:rFonts w:hint="eastAsia" w:ascii="宋体" w:hAnsi="宋体"/>
          <w:bCs/>
          <w:szCs w:val="21"/>
          <w:lang w:eastAsia="zh-CN"/>
        </w:rPr>
        <w:t>，</w:t>
      </w:r>
      <w:r>
        <w:rPr>
          <w:rFonts w:hint="eastAsia" w:ascii="宋体" w:hAnsi="宋体"/>
          <w:bCs/>
          <w:szCs w:val="21"/>
          <w:lang w:val="en-US" w:eastAsia="zh-CN"/>
        </w:rPr>
        <w:t>提出</w:t>
      </w:r>
      <w:r>
        <w:rPr>
          <w:rFonts w:hint="eastAsia" w:ascii="宋体" w:hAnsi="宋体"/>
          <w:b/>
          <w:bCs w:val="0"/>
          <w:color w:val="0000FF"/>
          <w:szCs w:val="21"/>
          <w:lang w:val="en-US" w:eastAsia="zh-CN"/>
        </w:rPr>
        <w:t>研究假设</w:t>
      </w:r>
      <w:r>
        <w:rPr>
          <w:rFonts w:hint="eastAsia" w:ascii="宋体" w:hAnsi="宋体"/>
          <w:bCs/>
          <w:szCs w:val="21"/>
        </w:rPr>
        <w:t>。</w:t>
      </w:r>
    </w:p>
  </w:comment>
  <w:comment w:id="16" w:author="Q" w:date="2023-04-20T08:54:52Z" w:initials="">
    <w:p w14:paraId="2CC2572E">
      <w:pPr>
        <w:pStyle w:val="5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一级标题，黑体 小四，全文一致</w:t>
      </w:r>
    </w:p>
  </w:comment>
  <w:comment w:id="17" w:author="Q" w:date="2023-04-20T08:55:10Z" w:initials="">
    <w:p w14:paraId="15B02EEC">
      <w:pPr>
        <w:pStyle w:val="5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二级标题，黑体五号，全文一致</w:t>
      </w:r>
    </w:p>
  </w:comment>
  <w:comment w:id="18" w:author="bjb2" w:date="2025-03-03T08:25:11Z" w:initials="bjb2">
    <w:p w14:paraId="33A377CE">
      <w:pPr>
        <w:pStyle w:val="5"/>
        <w:rPr>
          <w:rFonts w:hint="eastAsia"/>
          <w:b/>
          <w:bCs/>
        </w:rPr>
      </w:pPr>
      <w:r>
        <w:rPr>
          <w:rFonts w:hint="eastAsia"/>
          <w:b/>
          <w:bCs/>
        </w:rPr>
        <w:t>请按以下顺序重新梳理“对象”部分，注意条理清楚：</w:t>
      </w:r>
    </w:p>
    <w:p w14:paraId="1DF02945">
      <w:pPr>
        <w:pStyle w:val="5"/>
        <w:numPr>
          <w:ilvl w:val="0"/>
          <w:numId w:val="1"/>
        </w:numPr>
        <w:rPr>
          <w:rFonts w:hint="eastAsia"/>
        </w:rPr>
      </w:pPr>
      <w:r>
        <w:rPr>
          <w:rFonts w:hint="eastAsia"/>
          <w:lang w:val="en-US" w:eastAsia="zh-CN"/>
        </w:rPr>
        <w:t>研究设计类型；</w:t>
      </w:r>
    </w:p>
    <w:p w14:paraId="33F80C6B">
      <w:pPr>
        <w:pStyle w:val="5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研究对象选取的时间、来源；</w:t>
      </w:r>
    </w:p>
    <w:p w14:paraId="68A71B07">
      <w:pPr>
        <w:pStyle w:val="5"/>
        <w:numPr>
          <w:ilvl w:val="0"/>
          <w:numId w:val="1"/>
        </w:numPr>
        <w:rPr>
          <w:rFonts w:hint="eastAsia"/>
        </w:rPr>
      </w:pPr>
      <w:r>
        <w:rPr>
          <w:rFonts w:hint="eastAsia"/>
          <w:lang w:eastAsia="zh-CN"/>
        </w:rPr>
        <w:t>样本量计算方法；</w:t>
      </w:r>
    </w:p>
    <w:p w14:paraId="42F3638D">
      <w:pPr>
        <w:pStyle w:val="5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入组标准</w:t>
      </w:r>
      <w:r>
        <w:t>（</w:t>
      </w:r>
      <w:r>
        <w:fldChar w:fldCharType="begin"/>
      </w:r>
      <w:r>
        <w:instrText xml:space="preserve"> = 1 \* GB3 \* MERGEFORMAT </w:instrText>
      </w:r>
      <w:r>
        <w:fldChar w:fldCharType="separate"/>
      </w:r>
      <w:r>
        <w:t>①</w:t>
      </w:r>
      <w:r>
        <w:fldChar w:fldCharType="end"/>
      </w:r>
      <w:r>
        <w:fldChar w:fldCharType="begin"/>
      </w:r>
      <w:r>
        <w:instrText xml:space="preserve"> = 2 \* GB3 \* MERGEFORMAT </w:instrText>
      </w:r>
      <w:r>
        <w:fldChar w:fldCharType="separate"/>
      </w:r>
      <w:r>
        <w:t>②</w:t>
      </w:r>
      <w:r>
        <w:fldChar w:fldCharType="end"/>
      </w:r>
      <w:r>
        <w:fldChar w:fldCharType="begin"/>
      </w:r>
      <w:r>
        <w:instrText xml:space="preserve"> = 3 \* GB3 \* MERGEFORMAT </w:instrText>
      </w:r>
      <w:r>
        <w:fldChar w:fldCharType="separate"/>
      </w:r>
      <w:r>
        <w:t>③</w:t>
      </w:r>
      <w:r>
        <w:fldChar w:fldCharType="end"/>
      </w:r>
      <w:r>
        <w:t>......</w:t>
      </w:r>
      <w:r>
        <w:rPr>
          <w:rFonts w:hint="eastAsia"/>
        </w:rPr>
        <w:t>）；</w:t>
      </w:r>
    </w:p>
    <w:p w14:paraId="033A022B">
      <w:pPr>
        <w:pStyle w:val="5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排除标准（</w:t>
      </w:r>
      <w:r>
        <w:fldChar w:fldCharType="begin"/>
      </w:r>
      <w:r>
        <w:instrText xml:space="preserve"> = 1 \* GB3 \* MERGEFORMAT </w:instrText>
      </w:r>
      <w:r>
        <w:fldChar w:fldCharType="separate"/>
      </w:r>
      <w:r>
        <w:t>①</w:t>
      </w:r>
      <w:r>
        <w:fldChar w:fldCharType="end"/>
      </w:r>
      <w:r>
        <w:fldChar w:fldCharType="begin"/>
      </w:r>
      <w:r>
        <w:instrText xml:space="preserve"> = 2 \* GB3 \* MERGEFORMAT </w:instrText>
      </w:r>
      <w:r>
        <w:fldChar w:fldCharType="separate"/>
      </w:r>
      <w:r>
        <w:t>②</w:t>
      </w:r>
      <w:r>
        <w:fldChar w:fldCharType="end"/>
      </w:r>
      <w:r>
        <w:fldChar w:fldCharType="begin"/>
      </w:r>
      <w:r>
        <w:instrText xml:space="preserve"> = 3 \* GB3 \* MERGEFORMAT </w:instrText>
      </w:r>
      <w:r>
        <w:fldChar w:fldCharType="separate"/>
      </w:r>
      <w:r>
        <w:t>③</w:t>
      </w:r>
      <w:r>
        <w:fldChar w:fldCharType="end"/>
      </w:r>
      <w:r>
        <w:t>.....</w:t>
      </w:r>
      <w:r>
        <w:rPr>
          <w:rFonts w:hint="eastAsia"/>
        </w:rPr>
        <w:t>）</w:t>
      </w:r>
      <w:r>
        <w:t>.</w:t>
      </w:r>
      <w:r>
        <w:rPr>
          <w:rFonts w:hint="eastAsia"/>
        </w:rPr>
        <w:t>；</w:t>
      </w:r>
    </w:p>
    <w:p w14:paraId="1CB27F1C">
      <w:pPr>
        <w:pStyle w:val="5"/>
        <w:numPr>
          <w:ilvl w:val="0"/>
          <w:numId w:val="1"/>
        </w:numPr>
        <w:rPr>
          <w:rFonts w:hint="eastAsia"/>
        </w:rPr>
      </w:pPr>
      <w:r>
        <w:rPr>
          <w:rFonts w:hint="eastAsia"/>
        </w:rPr>
        <w:t>符合入组标准且不符合排除标准的人数，分组方法及分组情况；</w:t>
      </w:r>
    </w:p>
    <w:p w14:paraId="6B5024E8">
      <w:pPr>
        <w:pStyle w:val="5"/>
        <w:numPr>
          <w:ilvl w:val="0"/>
          <w:numId w:val="1"/>
        </w:numPr>
      </w:pPr>
      <w:r>
        <w:rPr>
          <w:rFonts w:hint="eastAsia"/>
        </w:rPr>
        <w:t>知情同意和伦理学内容（并将相关材料以照片</w:t>
      </w:r>
      <w:r>
        <w:rPr>
          <w:rFonts w:hint="eastAsia"/>
          <w:lang w:eastAsia="zh-CN"/>
        </w:rPr>
        <w:t>形式附于此处</w:t>
      </w:r>
      <w:r>
        <w:rPr>
          <w:rFonts w:hint="eastAsia"/>
        </w:rPr>
        <w:t>）</w:t>
      </w:r>
    </w:p>
  </w:comment>
  <w:comment w:id="19" w:author="bjb2" w:date="2025-03-04T14:44:01Z" w:initials="bjb2">
    <w:p w14:paraId="11C2352E">
      <w:pPr>
        <w:pStyle w:val="5"/>
        <w:numPr>
          <w:ilvl w:val="0"/>
          <w:numId w:val="2"/>
        </w:num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干预研究、实验研究（成组设计、析因设计、嵌套设计等等）。随机对照...</w:t>
      </w:r>
    </w:p>
    <w:p w14:paraId="087B592A">
      <w:pPr>
        <w:pStyle w:val="5"/>
        <w:rPr>
          <w:rFonts w:hint="default"/>
          <w:lang w:val="en-US"/>
        </w:rPr>
      </w:pPr>
      <w:r>
        <w:rPr>
          <w:rFonts w:hint="eastAsia"/>
          <w:lang w:val="en-US" w:eastAsia="zh-CN"/>
        </w:rPr>
        <w:t>2.调查研究：队列研究、横断面、病例对照....</w:t>
      </w:r>
    </w:p>
  </w:comment>
  <w:comment w:id="20" w:author="bjb2" w:date="2025-03-03T10:58:01Z" w:initials="bjb2">
    <w:p w14:paraId="6DE2531E"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随机、具体化</w:t>
      </w:r>
    </w:p>
    <w:p w14:paraId="691A6040">
      <w:pPr>
        <w:pStyle w:val="5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盲法（患者、实施者）</w:t>
      </w:r>
    </w:p>
  </w:comment>
  <w:comment w:id="21" w:author="bjb2" w:date="2025-03-03T08:26:35Z" w:initials="bjb2">
    <w:p w14:paraId="3C0976DE">
      <w:pPr>
        <w:pStyle w:val="5"/>
      </w:pPr>
      <w:r>
        <w:rPr>
          <w:rFonts w:hint="eastAsia"/>
          <w:lang w:val="en-US" w:eastAsia="zh-CN"/>
        </w:rPr>
        <w:t>各部分结果的呈现，应有一定的逻辑顺序。</w:t>
      </w:r>
    </w:p>
  </w:comment>
  <w:comment w:id="22" w:author="Q" w:date="2023-04-20T08:56:32Z" w:initials="">
    <w:p w14:paraId="467E2AD4"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表题，中文：宋体 五号</w:t>
      </w:r>
    </w:p>
    <w:p w14:paraId="0BAA128E">
      <w:pPr>
        <w:pStyle w:val="5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英文：</w:t>
      </w: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/>
          <w:lang w:val="en-US" w:eastAsia="zh-CN"/>
        </w:rPr>
        <w:t xml:space="preserve"> 五号</w:t>
      </w:r>
    </w:p>
  </w:comment>
  <w:comment w:id="23" w:author="Q" w:date="2023-04-20T08:57:32Z" w:initials="">
    <w:p w14:paraId="144B1921">
      <w:pPr>
        <w:pStyle w:val="5"/>
      </w:pP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/>
          <w:lang w:val="en-US" w:eastAsia="zh-CN"/>
        </w:rPr>
        <w:t xml:space="preserve"> 五号</w:t>
      </w:r>
    </w:p>
  </w:comment>
  <w:comment w:id="24" w:author="Q" w:date="2023-04-20T08:57:43Z" w:initials="">
    <w:p w14:paraId="1B364E4D"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表内，中文：宋体 小五号</w:t>
      </w:r>
    </w:p>
    <w:p w14:paraId="1F210B60">
      <w:pPr>
        <w:pStyle w:val="5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英文：</w:t>
      </w: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/>
          <w:lang w:val="en-US" w:eastAsia="zh-CN"/>
        </w:rPr>
        <w:t xml:space="preserve"> 小五号</w:t>
      </w:r>
    </w:p>
    <w:p w14:paraId="0BE33C4F">
      <w:pPr>
        <w:pStyle w:val="5"/>
      </w:pPr>
    </w:p>
  </w:comment>
  <w:comment w:id="25" w:author="Q" w:date="2023-04-20T08:58:26Z" w:initials="">
    <w:p w14:paraId="7E7C5683">
      <w:pPr>
        <w:pStyle w:val="5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表注：表中英文缩写的中文名称。</w:t>
      </w:r>
    </w:p>
    <w:p w14:paraId="02AC132F">
      <w:pPr>
        <w:pStyle w:val="5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     中文：宋体 小五号</w:t>
      </w:r>
    </w:p>
    <w:p w14:paraId="5DD97126">
      <w:pPr>
        <w:pStyle w:val="5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      英文：</w:t>
      </w:r>
      <w:r>
        <w:rPr>
          <w:rFonts w:hint="default" w:ascii="Times New Roman" w:hAnsi="Times New Roman" w:cs="Times New Roman"/>
          <w:lang w:val="en-US" w:eastAsia="zh-CN"/>
        </w:rPr>
        <w:t>Time News Roma</w:t>
      </w:r>
      <w:r>
        <w:rPr>
          <w:rFonts w:hint="eastAsia"/>
          <w:lang w:val="en-US" w:eastAsia="zh-CN"/>
        </w:rPr>
        <w:t xml:space="preserve"> 小五号</w:t>
      </w:r>
    </w:p>
    <w:p w14:paraId="5A986287">
      <w:pPr>
        <w:pStyle w:val="5"/>
      </w:pPr>
    </w:p>
  </w:comment>
  <w:comment w:id="26" w:author="bjb2" w:date="2025-03-03T08:27:27Z" w:initials="bjb2">
    <w:p w14:paraId="611B6CC3">
      <w:pPr>
        <w:pStyle w:val="5"/>
        <w:rPr>
          <w:rFonts w:hint="default" w:ascii="Times New Roman" w:hAnsi="Times New Roman" w:eastAsia="宋体" w:cs="Times New Roman"/>
          <w:b/>
          <w:bCs/>
          <w:lang w:val="en-US" w:eastAsia="zh-CN"/>
        </w:rPr>
      </w:pPr>
      <w:r>
        <w:rPr>
          <w:rFonts w:hint="eastAsia" w:ascii="Times New Roman" w:hAnsi="Times New Roman" w:eastAsia="宋体" w:cs="Times New Roman"/>
          <w:b/>
          <w:bCs/>
          <w:lang w:val="en-US" w:eastAsia="zh-CN"/>
        </w:rPr>
        <w:t>分段讨论，无需小标题。</w:t>
      </w:r>
    </w:p>
    <w:p w14:paraId="4C4075BF">
      <w:pPr>
        <w:rPr>
          <w:rFonts w:hint="eastAsia" w:eastAsia="宋体"/>
          <w:b/>
          <w:bCs/>
          <w:color w:val="0000FF"/>
          <w:sz w:val="21"/>
          <w:szCs w:val="21"/>
          <w:lang w:eastAsia="zh-CN"/>
        </w:rPr>
      </w:pPr>
      <w:r>
        <w:rPr>
          <w:rFonts w:hint="eastAsia"/>
          <w:b/>
          <w:bCs/>
          <w:color w:val="0000FF"/>
          <w:sz w:val="21"/>
          <w:szCs w:val="21"/>
          <w:lang w:eastAsia="zh-CN"/>
        </w:rPr>
        <w:t>讨论修改建议：</w:t>
      </w:r>
    </w:p>
    <w:p w14:paraId="282C0F25"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1.开头部分：①一两句话明确告诉读者，假设是否成立；②提供支持假设成立或不成立的证据，即相应的研究结果，可以多个结果组合。</w:t>
      </w:r>
    </w:p>
    <w:p w14:paraId="2E8B5922">
      <w:pPr>
        <w:rPr>
          <w:rFonts w:hint="eastAsia"/>
          <w:sz w:val="21"/>
          <w:szCs w:val="21"/>
        </w:rPr>
      </w:pPr>
      <w:r>
        <w:rPr>
          <w:rFonts w:hint="eastAsia"/>
          <w:sz w:val="21"/>
          <w:szCs w:val="21"/>
        </w:rPr>
        <w:t>2.中间部分：论证主要结果的可靠性，主要有两个方法，①一是与既往研究比较，是否支持本次研究结果，如果不支持，还应阐述可能的原因，如果支持就不阐述原因；②二是理论论证，如从病理学、生理学、药理学、心理理论模型等论证。总之就是摆事实讲道理。</w:t>
      </w:r>
    </w:p>
    <w:p w14:paraId="35E7201F">
      <w:r>
        <w:rPr>
          <w:rFonts w:hint="eastAsia"/>
          <w:sz w:val="21"/>
          <w:szCs w:val="21"/>
        </w:rPr>
        <w:t>3.结尾部分：①扼要阐述本次研究的结论及意义；②阐述影响本次研究结果真实性的因素可能有哪些（即局限性或不足），影响程度如何、结论外推应用的条件是什么、未来研究方向建议。</w:t>
      </w:r>
    </w:p>
  </w:comment>
  <w:comment w:id="27" w:author="Q" w:date="2023-04-20T08:59:08Z" w:initials="">
    <w:p w14:paraId="34BD3537">
      <w:pPr>
        <w:pStyle w:val="13"/>
        <w:ind w:firstLine="0" w:firstLineChars="0"/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  <w:t>参考文献修改要点，请检查、逐一修改：</w:t>
      </w:r>
    </w:p>
    <w:p w14:paraId="3E363F7D">
      <w:pPr>
        <w:pStyle w:val="13"/>
        <w:ind w:firstLine="0" w:firstLineChars="0"/>
        <w:rPr>
          <w:rFonts w:hint="default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  <w:t>1.建议引用高质量的中英文期刊文献，详见文末参考文献来源期刊列表（包括但不限于）。</w:t>
      </w:r>
    </w:p>
    <w:p w14:paraId="4DB0744E">
      <w:pPr>
        <w:pStyle w:val="13"/>
        <w:ind w:firstLine="0" w:firstLineChars="0"/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  <w:t>2.期刊文献需补充完整年，卷（期）和页码范围。</w:t>
      </w:r>
    </w:p>
    <w:p w14:paraId="1F77573B">
      <w:pPr>
        <w:pStyle w:val="13"/>
        <w:ind w:firstLine="0" w:firstLineChars="0"/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  <w:t>3.英文作者姓名或汉语拼音姓名书写规范，姓全称、名首字母大写。</w:t>
      </w:r>
    </w:p>
    <w:p w14:paraId="08606659">
      <w:pPr>
        <w:pStyle w:val="13"/>
        <w:ind w:firstLine="0" w:firstLineChars="0"/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  <w:t>4.英文刊名缩写；中文刊名的英文翻译写全称。</w:t>
      </w:r>
    </w:p>
    <w:p w14:paraId="0B257DF5">
      <w:pPr>
        <w:pStyle w:val="13"/>
        <w:ind w:firstLine="0" w:firstLineChars="0"/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  <w:t>5.书籍类文献需注明页码范围。</w:t>
      </w:r>
    </w:p>
    <w:p w14:paraId="21AE56FD">
      <w:pPr>
        <w:pStyle w:val="13"/>
        <w:ind w:firstLine="0" w:firstLineChars="0"/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  <w:t>6.电子文献需注明链接来源和发布日期。</w:t>
      </w:r>
    </w:p>
    <w:p w14:paraId="21B45D9F">
      <w:pPr>
        <w:pStyle w:val="5"/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</w:pPr>
      <w:r>
        <w:rPr>
          <w:rFonts w:hint="eastAsia" w:cstheme="minorBidi"/>
          <w:color w:val="0000FF"/>
          <w:kern w:val="2"/>
          <w:sz w:val="21"/>
          <w:szCs w:val="22"/>
          <w:lang w:val="en-US" w:eastAsia="zh-CN" w:bidi="ar-SA"/>
        </w:rPr>
        <w:t>7.</w:t>
      </w:r>
      <w:r>
        <w:rPr>
          <w:rFonts w:hint="eastAsia" w:asciiTheme="minorHAnsi" w:hAnsiTheme="minorHAnsi" w:eastAsiaTheme="minorEastAsia" w:cstheme="minorBidi"/>
          <w:color w:val="0000FF"/>
          <w:kern w:val="2"/>
          <w:sz w:val="21"/>
          <w:szCs w:val="22"/>
          <w:lang w:val="en-US" w:eastAsia="zh-CN" w:bidi="ar-SA"/>
        </w:rPr>
        <w:t>所有中文文献，需同时在其后著录相应的英文翻译部分。如下图：</w:t>
      </w:r>
    </w:p>
    <w:p w14:paraId="1F5D49E9">
      <w:pPr>
        <w:pStyle w:val="5"/>
        <w:rPr>
          <w:rFonts w:hint="eastAsia"/>
        </w:rPr>
      </w:pPr>
      <w:r>
        <w:drawing>
          <wp:inline distT="0" distB="0" distL="114300" distR="114300">
            <wp:extent cx="2606040" cy="1198880"/>
            <wp:effectExtent l="0" t="0" r="0" b="5080"/>
            <wp:docPr id="1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/>
                    <pic:cNvPicPr>
                      <a:picLocks noChangeAspect="1"/>
                    </pic:cNvPicPr>
                  </pic:nvPicPr>
                  <pic:blipFill>
                    <a:blip r:embed="rId1"/>
                    <a:stretch>
                      <a:fillRect/>
                    </a:stretch>
                  </pic:blipFill>
                  <pic:spPr>
                    <a:xfrm>
                      <a:off x="0" y="0"/>
                      <a:ext cx="2606040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BC7276">
      <w:pPr>
        <w:pStyle w:val="5"/>
        <w:rPr>
          <w:rFonts w:hint="eastAsia"/>
          <w:szCs w:val="21"/>
        </w:rPr>
      </w:pPr>
      <w:r>
        <w:rPr>
          <w:rFonts w:hint="eastAsia"/>
        </w:rPr>
        <w:drawing>
          <wp:inline distT="0" distB="0" distL="114300" distR="114300">
            <wp:extent cx="3120390" cy="651510"/>
            <wp:effectExtent l="0" t="0" r="3810" b="3810"/>
            <wp:docPr id="2" name="图片 3" descr="efd26ecd58c13ba78d1bfde91e2e21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3" descr="efd26ecd58c13ba78d1bfde91e2e21b"/>
                    <pic:cNvPicPr>
                      <a:picLocks noChangeAspect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>
                    <a:xfrm>
                      <a:off x="0" y="0"/>
                      <a:ext cx="3120390" cy="65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615167">
      <w:pPr>
        <w:pStyle w:val="5"/>
        <w:rPr>
          <w:rFonts w:hint="eastAsia" w:eastAsiaTheme="minorEastAsia"/>
          <w:lang w:eastAsia="zh-CN"/>
        </w:rPr>
      </w:pPr>
    </w:p>
  </w:comment>
</w:comments>
</file>

<file path=word/commentsExtended.xml><?xml version="1.0" encoding="utf-8"?>
<w15:commentsEx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commentEx w15:paraId="70FE3207" w15:done="0"/>
  <w15:commentEx w15:paraId="2ADC32DF" w15:done="0"/>
  <w15:commentEx w15:paraId="3A5974BD" w15:done="0"/>
  <w15:commentEx w15:paraId="0BF4467A" w15:done="0"/>
  <w15:commentEx w15:paraId="622D3AF1" w15:done="0"/>
  <w15:commentEx w15:paraId="570C7891" w15:done="0"/>
  <w15:commentEx w15:paraId="72F9044F" w15:done="0"/>
  <w15:commentEx w15:paraId="3BA5343B" w15:done="0"/>
  <w15:commentEx w15:paraId="34DD0834" w15:done="0"/>
  <w15:commentEx w15:paraId="7A4826BC" w15:done="0"/>
  <w15:commentEx w15:paraId="2C6E31C1" w15:done="0"/>
  <w15:commentEx w15:paraId="13973B9B" w15:done="0"/>
  <w15:commentEx w15:paraId="30325C3F" w15:done="0"/>
  <w15:commentEx w15:paraId="5BD71BD8" w15:done="0"/>
  <w15:commentEx w15:paraId="2A7726B5" w15:done="0"/>
  <w15:commentEx w15:paraId="38652F0C" w15:done="0"/>
  <w15:commentEx w15:paraId="2CC2572E" w15:done="0"/>
  <w15:commentEx w15:paraId="15B02EEC" w15:done="0"/>
  <w15:commentEx w15:paraId="6B5024E8" w15:done="0"/>
  <w15:commentEx w15:paraId="087B592A" w15:done="0"/>
  <w15:commentEx w15:paraId="691A6040" w15:done="0"/>
  <w15:commentEx w15:paraId="3C0976DE" w15:done="0"/>
  <w15:commentEx w15:paraId="0BAA128E" w15:done="0"/>
  <w15:commentEx w15:paraId="144B1921" w15:done="0"/>
  <w15:commentEx w15:paraId="0BE33C4F" w15:done="0"/>
  <w15:commentEx w15:paraId="5A986287" w15:done="0"/>
  <w15:commentEx w15:paraId="35E7201F" w15:done="0"/>
  <w15:commentEx w15:paraId="1C615167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2">
    <w:p>
      <w:r>
        <w:separator/>
      </w:r>
    </w:p>
  </w:footnote>
  <w:footnote w:type="continuationSeparator" w:id="3">
    <w:p>
      <w:r>
        <w:continuationSeparator/>
      </w:r>
    </w:p>
  </w:footnote>
  <w:footnote w:id="0">
    <w:p>
      <w:pPr>
        <w:pStyle w:val="10"/>
        <w:snapToGrid w:val="0"/>
        <w:rPr>
          <w:rFonts w:hint="default" w:ascii="Times New Roman" w:hAnsi="Times New Roman" w:cs="Times New Roman"/>
          <w:lang w:val="en-US" w:eastAsia="zh-CN"/>
        </w:rPr>
      </w:pPr>
      <w:r>
        <w:rPr>
          <w:rStyle w:val="22"/>
          <w:rFonts w:hint="default" w:ascii="Times New Roman" w:hAnsi="Times New Roman" w:cs="Times New Roman"/>
        </w:rPr>
        <w:t xml:space="preserve"> </w:t>
      </w:r>
      <w:r>
        <w:rPr>
          <w:rFonts w:hint="default" w:ascii="Times New Roman" w:hAnsi="Times New Roman" w:cs="Times New Roman"/>
        </w:rPr>
        <w:t xml:space="preserve"> </w:t>
      </w:r>
      <w:r>
        <w:rPr>
          <w:rFonts w:hint="default" w:ascii="Times New Roman" w:hAnsi="Times New Roman" w:cs="Times New Roman"/>
          <w:lang w:val="en-US" w:eastAsia="zh-CN"/>
        </w:rPr>
        <w:t>基金项目：xxxx（项目名称：xxxx，项目编号：xxxxxxx）</w:t>
      </w:r>
    </w:p>
    <w:p>
      <w:pPr>
        <w:pStyle w:val="10"/>
        <w:snapToGrid w:val="0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 临床注册</w:t>
      </w:r>
      <w:r>
        <w:rPr>
          <w:rFonts w:hint="eastAsia" w:ascii="Times New Roman" w:hAnsi="Times New Roman" w:cs="Times New Roman"/>
          <w:lang w:val="en-US" w:eastAsia="zh-CN"/>
        </w:rPr>
        <w:t>号</w:t>
      </w:r>
      <w:r>
        <w:rPr>
          <w:rFonts w:hint="default" w:ascii="Times New Roman" w:hAnsi="Times New Roman" w:cs="Times New Roman"/>
          <w:lang w:val="en-US" w:eastAsia="zh-CN"/>
        </w:rPr>
        <w:t>：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10777D2"/>
    <w:multiLevelType w:val="singleLevel"/>
    <w:tmpl w:val="A10777D2"/>
    <w:lvl w:ilvl="0" w:tentative="0">
      <w:start w:val="3"/>
      <w:numFmt w:val="decimal"/>
      <w:lvlText w:val="[%1]"/>
      <w:lvlJc w:val="left"/>
      <w:pPr>
        <w:tabs>
          <w:tab w:val="left" w:pos="312"/>
        </w:tabs>
      </w:pPr>
    </w:lvl>
  </w:abstractNum>
  <w:abstractNum w:abstractNumId="1">
    <w:nsid w:val="076F73D3"/>
    <w:multiLevelType w:val="singleLevel"/>
    <w:tmpl w:val="076F73D3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2">
    <w:nsid w:val="336C377B"/>
    <w:multiLevelType w:val="singleLevel"/>
    <w:tmpl w:val="336C377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3">
    <w:nsid w:val="35DB43E5"/>
    <w:multiLevelType w:val="multilevel"/>
    <w:tmpl w:val="35DB43E5"/>
    <w:lvl w:ilvl="0" w:tentative="0">
      <w:start w:val="1"/>
      <w:numFmt w:val="bullet"/>
      <w:lvlText w:val=""/>
      <w:lvlJc w:val="left"/>
      <w:pPr>
        <w:ind w:left="420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840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260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1680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3780" w:hanging="420"/>
      </w:pPr>
      <w:rPr>
        <w:rFonts w:hint="default" w:ascii="Wingdings" w:hAnsi="Wingding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Q">
    <w15:presenceInfo w15:providerId="WPS Office" w15:userId="2674240724"/>
  </w15:person>
  <w15:person w15:author="bjb2">
    <w15:presenceInfo w15:providerId="None" w15:userId="bjb2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2"/>
    <w:footnote w:id="3"/>
  </w:foot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3MTRhYmQyODRhYTQ4ZmUwYzcwZjYxNTA1ZjMxYmQifQ=="/>
    <w:docVar w:name="EN.InstantFormat" w:val="&lt;ENInstantFormat&gt;&lt;Enabled&gt;1&lt;/Enabled&gt;&lt;ScanUnformatted&gt;1&lt;/ScanUnformatted&gt;&lt;ScanChanges&gt;1&lt;/ScanChanges&gt;&lt;Suspended&gt;0&lt;/Suspended&gt;&lt;/ENInstantFormat&gt;"/>
    <w:docVar w:name="EN.Layout" w:val="&lt;ENLayout&gt;&lt;Style&gt;Acta Biomaterialia&lt;/Style&gt;&lt;LeftDelim&gt;{&lt;/LeftDelim&gt;&lt;RightDelim&gt;}&lt;/RightDelim&gt;&lt;FontName&gt;Calibri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tsvrdzef3eafdreef06vz9tyxzfvvef5wp9p&quot;&gt;参考文献&lt;record-ids&gt;&lt;item&gt;2&lt;/item&gt;&lt;item&gt;3&lt;/item&gt;&lt;/record-ids&gt;&lt;/item&gt;&lt;/Libraries&gt;"/>
  </w:docVars>
  <w:rsids>
    <w:rsidRoot w:val="00172A27"/>
    <w:rsid w:val="000036FF"/>
    <w:rsid w:val="000146DB"/>
    <w:rsid w:val="0002623B"/>
    <w:rsid w:val="00031BFF"/>
    <w:rsid w:val="0004411E"/>
    <w:rsid w:val="00052EBF"/>
    <w:rsid w:val="000536D7"/>
    <w:rsid w:val="0006425A"/>
    <w:rsid w:val="00084611"/>
    <w:rsid w:val="00087DDF"/>
    <w:rsid w:val="00097E02"/>
    <w:rsid w:val="000B2C4A"/>
    <w:rsid w:val="000B67A7"/>
    <w:rsid w:val="000C4E92"/>
    <w:rsid w:val="000D1389"/>
    <w:rsid w:val="000D2822"/>
    <w:rsid w:val="000D39F8"/>
    <w:rsid w:val="000F2771"/>
    <w:rsid w:val="0010566C"/>
    <w:rsid w:val="0011471E"/>
    <w:rsid w:val="0014647A"/>
    <w:rsid w:val="00152A22"/>
    <w:rsid w:val="00154223"/>
    <w:rsid w:val="00160147"/>
    <w:rsid w:val="00164880"/>
    <w:rsid w:val="00164D0F"/>
    <w:rsid w:val="00172A27"/>
    <w:rsid w:val="00174FE4"/>
    <w:rsid w:val="00192F67"/>
    <w:rsid w:val="001B2F09"/>
    <w:rsid w:val="001B3ED5"/>
    <w:rsid w:val="001B50AF"/>
    <w:rsid w:val="001C6DDC"/>
    <w:rsid w:val="001D05A3"/>
    <w:rsid w:val="001D74B2"/>
    <w:rsid w:val="001E616F"/>
    <w:rsid w:val="001F16E1"/>
    <w:rsid w:val="001F5221"/>
    <w:rsid w:val="001F5E40"/>
    <w:rsid w:val="00204429"/>
    <w:rsid w:val="00205328"/>
    <w:rsid w:val="00214D69"/>
    <w:rsid w:val="00221BA6"/>
    <w:rsid w:val="0022213C"/>
    <w:rsid w:val="00236A58"/>
    <w:rsid w:val="002456AD"/>
    <w:rsid w:val="00256318"/>
    <w:rsid w:val="00263105"/>
    <w:rsid w:val="00277284"/>
    <w:rsid w:val="0028061B"/>
    <w:rsid w:val="0028229A"/>
    <w:rsid w:val="00286BDA"/>
    <w:rsid w:val="0029135A"/>
    <w:rsid w:val="002A24EF"/>
    <w:rsid w:val="002A322A"/>
    <w:rsid w:val="002B57E8"/>
    <w:rsid w:val="002B7B8E"/>
    <w:rsid w:val="002C0453"/>
    <w:rsid w:val="002D0BAC"/>
    <w:rsid w:val="002D3BB6"/>
    <w:rsid w:val="002D4150"/>
    <w:rsid w:val="002E109E"/>
    <w:rsid w:val="002F573E"/>
    <w:rsid w:val="002F79E3"/>
    <w:rsid w:val="003031D9"/>
    <w:rsid w:val="00304EC9"/>
    <w:rsid w:val="003520F4"/>
    <w:rsid w:val="003545F4"/>
    <w:rsid w:val="00366088"/>
    <w:rsid w:val="003951B3"/>
    <w:rsid w:val="003A0520"/>
    <w:rsid w:val="003B0D91"/>
    <w:rsid w:val="003B122B"/>
    <w:rsid w:val="003B68EC"/>
    <w:rsid w:val="003C0659"/>
    <w:rsid w:val="003D0053"/>
    <w:rsid w:val="003E52DD"/>
    <w:rsid w:val="003E5A7D"/>
    <w:rsid w:val="003E7ACB"/>
    <w:rsid w:val="003E7B65"/>
    <w:rsid w:val="003F5CF8"/>
    <w:rsid w:val="00401DFB"/>
    <w:rsid w:val="00403A24"/>
    <w:rsid w:val="0040683C"/>
    <w:rsid w:val="00411194"/>
    <w:rsid w:val="00412A10"/>
    <w:rsid w:val="0041756C"/>
    <w:rsid w:val="004465E1"/>
    <w:rsid w:val="00465E3B"/>
    <w:rsid w:val="00473598"/>
    <w:rsid w:val="0048010C"/>
    <w:rsid w:val="00490F84"/>
    <w:rsid w:val="004A1461"/>
    <w:rsid w:val="004B5540"/>
    <w:rsid w:val="004C75DC"/>
    <w:rsid w:val="004D6B9A"/>
    <w:rsid w:val="004E17CE"/>
    <w:rsid w:val="004F0422"/>
    <w:rsid w:val="004F36DC"/>
    <w:rsid w:val="004F47CA"/>
    <w:rsid w:val="005247CA"/>
    <w:rsid w:val="005277FB"/>
    <w:rsid w:val="00531B24"/>
    <w:rsid w:val="00532E0B"/>
    <w:rsid w:val="0055250C"/>
    <w:rsid w:val="00554085"/>
    <w:rsid w:val="00583219"/>
    <w:rsid w:val="00591A53"/>
    <w:rsid w:val="005C50B5"/>
    <w:rsid w:val="005E42EC"/>
    <w:rsid w:val="005F70E9"/>
    <w:rsid w:val="00603E3A"/>
    <w:rsid w:val="00634EB9"/>
    <w:rsid w:val="00641B6E"/>
    <w:rsid w:val="00641F08"/>
    <w:rsid w:val="00643213"/>
    <w:rsid w:val="00645A32"/>
    <w:rsid w:val="00660A3E"/>
    <w:rsid w:val="00665ACF"/>
    <w:rsid w:val="00672943"/>
    <w:rsid w:val="00676172"/>
    <w:rsid w:val="00680929"/>
    <w:rsid w:val="0068471F"/>
    <w:rsid w:val="00692F9A"/>
    <w:rsid w:val="00693221"/>
    <w:rsid w:val="00694D4C"/>
    <w:rsid w:val="0069757D"/>
    <w:rsid w:val="00697704"/>
    <w:rsid w:val="00697CC0"/>
    <w:rsid w:val="006A00CE"/>
    <w:rsid w:val="006A255E"/>
    <w:rsid w:val="006A5B38"/>
    <w:rsid w:val="006A7C74"/>
    <w:rsid w:val="006C506E"/>
    <w:rsid w:val="006E5425"/>
    <w:rsid w:val="006F01FA"/>
    <w:rsid w:val="006F1A72"/>
    <w:rsid w:val="0070766F"/>
    <w:rsid w:val="00710223"/>
    <w:rsid w:val="00720B1D"/>
    <w:rsid w:val="00734EFD"/>
    <w:rsid w:val="0073739D"/>
    <w:rsid w:val="0074036E"/>
    <w:rsid w:val="0074242B"/>
    <w:rsid w:val="007441F6"/>
    <w:rsid w:val="00744CE3"/>
    <w:rsid w:val="007479F6"/>
    <w:rsid w:val="00765EA4"/>
    <w:rsid w:val="0077227A"/>
    <w:rsid w:val="00782DA5"/>
    <w:rsid w:val="007B5CCE"/>
    <w:rsid w:val="007B5CF6"/>
    <w:rsid w:val="007B5DAB"/>
    <w:rsid w:val="007D1F88"/>
    <w:rsid w:val="007D2B4A"/>
    <w:rsid w:val="007D38CA"/>
    <w:rsid w:val="007D7315"/>
    <w:rsid w:val="007D7E5D"/>
    <w:rsid w:val="007E4BEC"/>
    <w:rsid w:val="007E60EB"/>
    <w:rsid w:val="00800E1C"/>
    <w:rsid w:val="00803CBF"/>
    <w:rsid w:val="0081090F"/>
    <w:rsid w:val="00812A54"/>
    <w:rsid w:val="00817866"/>
    <w:rsid w:val="00822B29"/>
    <w:rsid w:val="0084080F"/>
    <w:rsid w:val="0084286E"/>
    <w:rsid w:val="00845D9D"/>
    <w:rsid w:val="00852222"/>
    <w:rsid w:val="00865487"/>
    <w:rsid w:val="00871FC9"/>
    <w:rsid w:val="008720E7"/>
    <w:rsid w:val="00873DF3"/>
    <w:rsid w:val="008811A9"/>
    <w:rsid w:val="008843B3"/>
    <w:rsid w:val="008C0B26"/>
    <w:rsid w:val="008E579B"/>
    <w:rsid w:val="008E79EA"/>
    <w:rsid w:val="008F5BA1"/>
    <w:rsid w:val="00916C19"/>
    <w:rsid w:val="00923C5E"/>
    <w:rsid w:val="00923FB9"/>
    <w:rsid w:val="00925F97"/>
    <w:rsid w:val="00931F10"/>
    <w:rsid w:val="00940C6E"/>
    <w:rsid w:val="009456D4"/>
    <w:rsid w:val="00946D4E"/>
    <w:rsid w:val="009510C7"/>
    <w:rsid w:val="009670D7"/>
    <w:rsid w:val="009709C9"/>
    <w:rsid w:val="00981749"/>
    <w:rsid w:val="00982D78"/>
    <w:rsid w:val="00985C23"/>
    <w:rsid w:val="0098729A"/>
    <w:rsid w:val="00987E5A"/>
    <w:rsid w:val="0099581D"/>
    <w:rsid w:val="009A0175"/>
    <w:rsid w:val="009C14BA"/>
    <w:rsid w:val="009F28CE"/>
    <w:rsid w:val="00A00B80"/>
    <w:rsid w:val="00A053B8"/>
    <w:rsid w:val="00A221AA"/>
    <w:rsid w:val="00A257C3"/>
    <w:rsid w:val="00A60D81"/>
    <w:rsid w:val="00A67A6F"/>
    <w:rsid w:val="00A67F17"/>
    <w:rsid w:val="00A70107"/>
    <w:rsid w:val="00A7185B"/>
    <w:rsid w:val="00A71CDD"/>
    <w:rsid w:val="00A748E6"/>
    <w:rsid w:val="00A74F2B"/>
    <w:rsid w:val="00A83C57"/>
    <w:rsid w:val="00A9126D"/>
    <w:rsid w:val="00A97305"/>
    <w:rsid w:val="00AA76A5"/>
    <w:rsid w:val="00AC00DE"/>
    <w:rsid w:val="00AC28C0"/>
    <w:rsid w:val="00AD1F62"/>
    <w:rsid w:val="00AE000C"/>
    <w:rsid w:val="00AE2333"/>
    <w:rsid w:val="00AE30C8"/>
    <w:rsid w:val="00AE4AB3"/>
    <w:rsid w:val="00AE59AD"/>
    <w:rsid w:val="00AF52E0"/>
    <w:rsid w:val="00AF5CA8"/>
    <w:rsid w:val="00AF7144"/>
    <w:rsid w:val="00B06D87"/>
    <w:rsid w:val="00B23CE3"/>
    <w:rsid w:val="00B23FB9"/>
    <w:rsid w:val="00B36574"/>
    <w:rsid w:val="00B4012F"/>
    <w:rsid w:val="00B41476"/>
    <w:rsid w:val="00B611DE"/>
    <w:rsid w:val="00B61B97"/>
    <w:rsid w:val="00B620DA"/>
    <w:rsid w:val="00B72E33"/>
    <w:rsid w:val="00B803ED"/>
    <w:rsid w:val="00B832EA"/>
    <w:rsid w:val="00BB1396"/>
    <w:rsid w:val="00BC0BEC"/>
    <w:rsid w:val="00BC0EC6"/>
    <w:rsid w:val="00BC1373"/>
    <w:rsid w:val="00BD3D1E"/>
    <w:rsid w:val="00BD3D78"/>
    <w:rsid w:val="00BF4607"/>
    <w:rsid w:val="00C05885"/>
    <w:rsid w:val="00C1286B"/>
    <w:rsid w:val="00C17416"/>
    <w:rsid w:val="00C30E24"/>
    <w:rsid w:val="00C4427F"/>
    <w:rsid w:val="00C446E7"/>
    <w:rsid w:val="00C45484"/>
    <w:rsid w:val="00C57711"/>
    <w:rsid w:val="00C614F1"/>
    <w:rsid w:val="00C75774"/>
    <w:rsid w:val="00C77745"/>
    <w:rsid w:val="00C80E14"/>
    <w:rsid w:val="00C82CB3"/>
    <w:rsid w:val="00C8362D"/>
    <w:rsid w:val="00C927AD"/>
    <w:rsid w:val="00C95D6E"/>
    <w:rsid w:val="00CA74A4"/>
    <w:rsid w:val="00CC1D0C"/>
    <w:rsid w:val="00CC2EF2"/>
    <w:rsid w:val="00CC4603"/>
    <w:rsid w:val="00CD134F"/>
    <w:rsid w:val="00CD1AFC"/>
    <w:rsid w:val="00CD4DDF"/>
    <w:rsid w:val="00CD4F81"/>
    <w:rsid w:val="00CD5822"/>
    <w:rsid w:val="00CE44FD"/>
    <w:rsid w:val="00D06E79"/>
    <w:rsid w:val="00D1325F"/>
    <w:rsid w:val="00D14F70"/>
    <w:rsid w:val="00D1567A"/>
    <w:rsid w:val="00D26EA0"/>
    <w:rsid w:val="00D26F97"/>
    <w:rsid w:val="00D35350"/>
    <w:rsid w:val="00D7144E"/>
    <w:rsid w:val="00D74B81"/>
    <w:rsid w:val="00D75C3D"/>
    <w:rsid w:val="00D84D97"/>
    <w:rsid w:val="00D86085"/>
    <w:rsid w:val="00D940C1"/>
    <w:rsid w:val="00D95EB5"/>
    <w:rsid w:val="00DA0891"/>
    <w:rsid w:val="00DB0157"/>
    <w:rsid w:val="00DB1E47"/>
    <w:rsid w:val="00DC43C4"/>
    <w:rsid w:val="00DC4DC0"/>
    <w:rsid w:val="00DC5147"/>
    <w:rsid w:val="00DC669D"/>
    <w:rsid w:val="00DD568F"/>
    <w:rsid w:val="00DE124E"/>
    <w:rsid w:val="00DE6DA9"/>
    <w:rsid w:val="00DF1473"/>
    <w:rsid w:val="00DF716B"/>
    <w:rsid w:val="00E02503"/>
    <w:rsid w:val="00E02C27"/>
    <w:rsid w:val="00E103E3"/>
    <w:rsid w:val="00E13A28"/>
    <w:rsid w:val="00E208C2"/>
    <w:rsid w:val="00E222AE"/>
    <w:rsid w:val="00E25AA9"/>
    <w:rsid w:val="00E25EDD"/>
    <w:rsid w:val="00E26B85"/>
    <w:rsid w:val="00E36D15"/>
    <w:rsid w:val="00E42ECB"/>
    <w:rsid w:val="00E46AD9"/>
    <w:rsid w:val="00E46C13"/>
    <w:rsid w:val="00E5481A"/>
    <w:rsid w:val="00E6156B"/>
    <w:rsid w:val="00E72923"/>
    <w:rsid w:val="00E74EF6"/>
    <w:rsid w:val="00E77110"/>
    <w:rsid w:val="00E81C6B"/>
    <w:rsid w:val="00E82C7B"/>
    <w:rsid w:val="00E83368"/>
    <w:rsid w:val="00E90BF4"/>
    <w:rsid w:val="00E9545E"/>
    <w:rsid w:val="00EA3B0C"/>
    <w:rsid w:val="00EA3F48"/>
    <w:rsid w:val="00EB0600"/>
    <w:rsid w:val="00EB0D6D"/>
    <w:rsid w:val="00EB1D08"/>
    <w:rsid w:val="00EB3985"/>
    <w:rsid w:val="00EB45CB"/>
    <w:rsid w:val="00EB609F"/>
    <w:rsid w:val="00ED161C"/>
    <w:rsid w:val="00ED42D1"/>
    <w:rsid w:val="00EE6FB0"/>
    <w:rsid w:val="00EE7960"/>
    <w:rsid w:val="00EF01BA"/>
    <w:rsid w:val="00F01E55"/>
    <w:rsid w:val="00F04138"/>
    <w:rsid w:val="00F107D6"/>
    <w:rsid w:val="00F12088"/>
    <w:rsid w:val="00F15408"/>
    <w:rsid w:val="00F155B8"/>
    <w:rsid w:val="00F26834"/>
    <w:rsid w:val="00F26BF9"/>
    <w:rsid w:val="00F33E2A"/>
    <w:rsid w:val="00F46763"/>
    <w:rsid w:val="00F46770"/>
    <w:rsid w:val="00F555EA"/>
    <w:rsid w:val="00F55CE7"/>
    <w:rsid w:val="00F56860"/>
    <w:rsid w:val="00F5754D"/>
    <w:rsid w:val="00F6508F"/>
    <w:rsid w:val="00F7590E"/>
    <w:rsid w:val="00F86F14"/>
    <w:rsid w:val="00F93301"/>
    <w:rsid w:val="00FA4EE8"/>
    <w:rsid w:val="00FA7BEF"/>
    <w:rsid w:val="00FB014A"/>
    <w:rsid w:val="00FB3B35"/>
    <w:rsid w:val="00FB757F"/>
    <w:rsid w:val="00FB7B4B"/>
    <w:rsid w:val="00FC05B2"/>
    <w:rsid w:val="00FC1C51"/>
    <w:rsid w:val="00FD7BDE"/>
    <w:rsid w:val="00FE4858"/>
    <w:rsid w:val="00FF49DB"/>
    <w:rsid w:val="00FF62D0"/>
    <w:rsid w:val="01063477"/>
    <w:rsid w:val="01207B36"/>
    <w:rsid w:val="0229733C"/>
    <w:rsid w:val="0336215F"/>
    <w:rsid w:val="03E55ADE"/>
    <w:rsid w:val="03F4793D"/>
    <w:rsid w:val="054E3F4C"/>
    <w:rsid w:val="06F4632F"/>
    <w:rsid w:val="078B5EF9"/>
    <w:rsid w:val="082215D3"/>
    <w:rsid w:val="08B46BC8"/>
    <w:rsid w:val="08B94B98"/>
    <w:rsid w:val="092555E4"/>
    <w:rsid w:val="0B5F0E25"/>
    <w:rsid w:val="0BF709B7"/>
    <w:rsid w:val="0D011CF0"/>
    <w:rsid w:val="0D600F0F"/>
    <w:rsid w:val="0D7A6983"/>
    <w:rsid w:val="0F9D467B"/>
    <w:rsid w:val="0FF80C23"/>
    <w:rsid w:val="103F39F0"/>
    <w:rsid w:val="12810624"/>
    <w:rsid w:val="1373045D"/>
    <w:rsid w:val="14854B12"/>
    <w:rsid w:val="153D00AD"/>
    <w:rsid w:val="185974DC"/>
    <w:rsid w:val="19131B12"/>
    <w:rsid w:val="19D84DC9"/>
    <w:rsid w:val="1A192963"/>
    <w:rsid w:val="1AD23813"/>
    <w:rsid w:val="1B7A296B"/>
    <w:rsid w:val="1BA535D6"/>
    <w:rsid w:val="1C96167E"/>
    <w:rsid w:val="1CF04B17"/>
    <w:rsid w:val="1D675031"/>
    <w:rsid w:val="1D963EA1"/>
    <w:rsid w:val="1E5C678A"/>
    <w:rsid w:val="1F96279E"/>
    <w:rsid w:val="201130B7"/>
    <w:rsid w:val="20A34A56"/>
    <w:rsid w:val="20EB0003"/>
    <w:rsid w:val="22183CE8"/>
    <w:rsid w:val="22FC2974"/>
    <w:rsid w:val="23712004"/>
    <w:rsid w:val="23AB72B5"/>
    <w:rsid w:val="24A91317"/>
    <w:rsid w:val="24C413B4"/>
    <w:rsid w:val="24C744E9"/>
    <w:rsid w:val="265024E7"/>
    <w:rsid w:val="26A52F49"/>
    <w:rsid w:val="276703C3"/>
    <w:rsid w:val="276854B7"/>
    <w:rsid w:val="2B603424"/>
    <w:rsid w:val="2B810700"/>
    <w:rsid w:val="2BBF6014"/>
    <w:rsid w:val="2C6F2C2B"/>
    <w:rsid w:val="2E194F9C"/>
    <w:rsid w:val="2E237D36"/>
    <w:rsid w:val="30454AD5"/>
    <w:rsid w:val="307E6E17"/>
    <w:rsid w:val="341E08F6"/>
    <w:rsid w:val="342B76BE"/>
    <w:rsid w:val="358650F4"/>
    <w:rsid w:val="3607166B"/>
    <w:rsid w:val="36212D4F"/>
    <w:rsid w:val="374C4764"/>
    <w:rsid w:val="3863660F"/>
    <w:rsid w:val="3ACC51F9"/>
    <w:rsid w:val="3AF81A56"/>
    <w:rsid w:val="3B3140E6"/>
    <w:rsid w:val="3B4200A1"/>
    <w:rsid w:val="3BC45C9F"/>
    <w:rsid w:val="3D2D260C"/>
    <w:rsid w:val="40E951CD"/>
    <w:rsid w:val="412E183E"/>
    <w:rsid w:val="41AD15B5"/>
    <w:rsid w:val="43E14B64"/>
    <w:rsid w:val="45A721A0"/>
    <w:rsid w:val="46684CA0"/>
    <w:rsid w:val="46AF137A"/>
    <w:rsid w:val="46F74008"/>
    <w:rsid w:val="47526319"/>
    <w:rsid w:val="47E1471E"/>
    <w:rsid w:val="48EE3617"/>
    <w:rsid w:val="491B6FBE"/>
    <w:rsid w:val="49F40B5B"/>
    <w:rsid w:val="4A857FAB"/>
    <w:rsid w:val="4D15477D"/>
    <w:rsid w:val="4E60207D"/>
    <w:rsid w:val="4ED432AF"/>
    <w:rsid w:val="4F2E38BD"/>
    <w:rsid w:val="4F491D8E"/>
    <w:rsid w:val="52034BF9"/>
    <w:rsid w:val="52157376"/>
    <w:rsid w:val="526079DF"/>
    <w:rsid w:val="542736B2"/>
    <w:rsid w:val="55B972ED"/>
    <w:rsid w:val="56640CBD"/>
    <w:rsid w:val="5675239F"/>
    <w:rsid w:val="589109E3"/>
    <w:rsid w:val="59517E6E"/>
    <w:rsid w:val="59980E8A"/>
    <w:rsid w:val="59AE6DE6"/>
    <w:rsid w:val="5A1F30B9"/>
    <w:rsid w:val="5A2C5C7C"/>
    <w:rsid w:val="5ABD6C05"/>
    <w:rsid w:val="5AD96C94"/>
    <w:rsid w:val="5AEC7E64"/>
    <w:rsid w:val="5D95618D"/>
    <w:rsid w:val="5DAB531C"/>
    <w:rsid w:val="5E9C516E"/>
    <w:rsid w:val="60B77623"/>
    <w:rsid w:val="61110235"/>
    <w:rsid w:val="624A590A"/>
    <w:rsid w:val="633A3F1F"/>
    <w:rsid w:val="63E358D7"/>
    <w:rsid w:val="64626508"/>
    <w:rsid w:val="65AC12A1"/>
    <w:rsid w:val="66843B17"/>
    <w:rsid w:val="66966F50"/>
    <w:rsid w:val="67BB77DC"/>
    <w:rsid w:val="67BD502F"/>
    <w:rsid w:val="6897319C"/>
    <w:rsid w:val="69C243A3"/>
    <w:rsid w:val="6B3D425E"/>
    <w:rsid w:val="6BC1538C"/>
    <w:rsid w:val="6BE67AC1"/>
    <w:rsid w:val="6C8E2E10"/>
    <w:rsid w:val="6EC01467"/>
    <w:rsid w:val="6F524050"/>
    <w:rsid w:val="6FC85E2C"/>
    <w:rsid w:val="717C33FC"/>
    <w:rsid w:val="71EB4F21"/>
    <w:rsid w:val="727B38BE"/>
    <w:rsid w:val="729632F7"/>
    <w:rsid w:val="73A7225B"/>
    <w:rsid w:val="740376F5"/>
    <w:rsid w:val="74AB33CB"/>
    <w:rsid w:val="74CE222E"/>
    <w:rsid w:val="750B21F7"/>
    <w:rsid w:val="759F4A5F"/>
    <w:rsid w:val="75EC0F0B"/>
    <w:rsid w:val="767824C5"/>
    <w:rsid w:val="76E77774"/>
    <w:rsid w:val="78E3036F"/>
    <w:rsid w:val="790A16A4"/>
    <w:rsid w:val="79E518E1"/>
    <w:rsid w:val="7B867CBE"/>
    <w:rsid w:val="7C484731"/>
    <w:rsid w:val="7E1973C1"/>
    <w:rsid w:val="7E5A2C2B"/>
    <w:rsid w:val="7ED337F7"/>
    <w:rsid w:val="7F247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iPriority="99" w:name="footnote text"/>
    <w:lsdException w:qFormat="1"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iPriority="99" w:name="footnote reference"/>
    <w:lsdException w:qFormat="1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5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43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kern w:val="0"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8"/>
    <w:semiHidden/>
    <w:unhideWhenUsed/>
    <w:qFormat/>
    <w:uiPriority w:val="99"/>
    <w:pPr>
      <w:jc w:val="left"/>
    </w:pPr>
  </w:style>
  <w:style w:type="paragraph" w:styleId="6">
    <w:name w:val="Body Text"/>
    <w:basedOn w:val="1"/>
    <w:link w:val="31"/>
    <w:qFormat/>
    <w:uiPriority w:val="1"/>
    <w:pPr>
      <w:autoSpaceDE w:val="0"/>
      <w:autoSpaceDN w:val="0"/>
      <w:jc w:val="left"/>
    </w:pPr>
    <w:rPr>
      <w:rFonts w:ascii="等线" w:hAnsi="等线" w:eastAsia="等线" w:cs="等线"/>
      <w:kern w:val="0"/>
      <w:sz w:val="24"/>
      <w:szCs w:val="24"/>
      <w:lang w:val="zh-CN" w:bidi="zh-CN"/>
    </w:rPr>
  </w:style>
  <w:style w:type="paragraph" w:styleId="7">
    <w:name w:val="Balloon Text"/>
    <w:basedOn w:val="1"/>
    <w:link w:val="25"/>
    <w:qFormat/>
    <w:uiPriority w:val="0"/>
    <w:rPr>
      <w:sz w:val="18"/>
      <w:szCs w:val="18"/>
    </w:rPr>
  </w:style>
  <w:style w:type="paragraph" w:styleId="8">
    <w:name w:val="footer"/>
    <w:basedOn w:val="1"/>
    <w:link w:val="2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footnote text"/>
    <w:basedOn w:val="1"/>
    <w:semiHidden/>
    <w:unhideWhenUsed/>
    <w:qFormat/>
    <w:uiPriority w:val="99"/>
    <w:pPr>
      <w:snapToGrid w:val="0"/>
      <w:jc w:val="left"/>
    </w:pPr>
    <w:rPr>
      <w:sz w:val="18"/>
      <w:szCs w:val="18"/>
    </w:rPr>
  </w:style>
  <w:style w:type="paragraph" w:styleId="11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12">
    <w:name w:val="annotation subject"/>
    <w:basedOn w:val="5"/>
    <w:next w:val="5"/>
    <w:link w:val="29"/>
    <w:qFormat/>
    <w:uiPriority w:val="0"/>
    <w:rPr>
      <w:b/>
      <w:bCs/>
    </w:rPr>
  </w:style>
  <w:style w:type="paragraph" w:styleId="13">
    <w:name w:val="Body Text First Indent"/>
    <w:basedOn w:val="6"/>
    <w:qFormat/>
    <w:uiPriority w:val="0"/>
    <w:pPr>
      <w:tabs>
        <w:tab w:val="left" w:pos="1260"/>
        <w:tab w:val="left" w:pos="9000"/>
      </w:tabs>
      <w:ind w:firstLine="420" w:firstLineChars="100"/>
    </w:pPr>
  </w:style>
  <w:style w:type="table" w:styleId="15">
    <w:name w:val="Table Grid"/>
    <w:basedOn w:val="14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7">
    <w:name w:val="Strong"/>
    <w:basedOn w:val="16"/>
    <w:qFormat/>
    <w:uiPriority w:val="0"/>
    <w:rPr>
      <w:b/>
      <w:color w:val="0077CB"/>
    </w:rPr>
  </w:style>
  <w:style w:type="character" w:styleId="18">
    <w:name w:val="FollowedHyperlink"/>
    <w:basedOn w:val="16"/>
    <w:qFormat/>
    <w:uiPriority w:val="0"/>
    <w:rPr>
      <w:color w:val="666666"/>
      <w:u w:val="none"/>
    </w:rPr>
  </w:style>
  <w:style w:type="character" w:styleId="19">
    <w:name w:val="Emphasis"/>
    <w:basedOn w:val="16"/>
    <w:qFormat/>
    <w:uiPriority w:val="20"/>
    <w:rPr>
      <w:i/>
      <w:iCs/>
    </w:rPr>
  </w:style>
  <w:style w:type="character" w:styleId="20">
    <w:name w:val="Hyperlink"/>
    <w:basedOn w:val="16"/>
    <w:qFormat/>
    <w:uiPriority w:val="0"/>
    <w:rPr>
      <w:color w:val="0000FF"/>
      <w:u w:val="single"/>
    </w:rPr>
  </w:style>
  <w:style w:type="character" w:styleId="21">
    <w:name w:val="annotation reference"/>
    <w:basedOn w:val="16"/>
    <w:semiHidden/>
    <w:unhideWhenUsed/>
    <w:qFormat/>
    <w:uiPriority w:val="99"/>
    <w:rPr>
      <w:sz w:val="21"/>
      <w:szCs w:val="21"/>
    </w:rPr>
  </w:style>
  <w:style w:type="character" w:styleId="22">
    <w:name w:val="footnote reference"/>
    <w:basedOn w:val="16"/>
    <w:semiHidden/>
    <w:unhideWhenUsed/>
    <w:qFormat/>
    <w:uiPriority w:val="99"/>
    <w:rPr>
      <w:vertAlign w:val="superscript"/>
    </w:rPr>
  </w:style>
  <w:style w:type="character" w:customStyle="1" w:styleId="23">
    <w:name w:val="apple-style-span"/>
    <w:basedOn w:val="16"/>
    <w:qFormat/>
    <w:uiPriority w:val="0"/>
  </w:style>
  <w:style w:type="table" w:customStyle="1" w:styleId="24">
    <w:name w:val="浅色底纹 - 强调文字颜色 11"/>
    <w:basedOn w:val="14"/>
    <w:qFormat/>
    <w:uiPriority w:val="60"/>
    <w:rPr>
      <w:color w:val="2E75B6" w:themeColor="accent1" w:themeShade="BF"/>
    </w:rPr>
    <w:tblPr>
      <w:tblBorders>
        <w:top w:val="single" w:color="5B9BD5" w:themeColor="accent1" w:sz="8" w:space="0"/>
        <w:bottom w:val="single" w:color="5B9BD5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cPr>
        <w:tcBorders>
          <w:top w:val="single" w:color="5B9BD5" w:themeColor="accent1" w:sz="8" w:space="0"/>
          <w:left w:val="nil"/>
          <w:bottom w:val="single" w:color="5B9BD5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</w:style>
  <w:style w:type="character" w:customStyle="1" w:styleId="25">
    <w:name w:val="批注框文本 字符"/>
    <w:basedOn w:val="16"/>
    <w:link w:val="7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6">
    <w:name w:val="页眉 字符"/>
    <w:basedOn w:val="16"/>
    <w:link w:val="9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7">
    <w:name w:val="页脚 字符"/>
    <w:basedOn w:val="16"/>
    <w:link w:val="8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28">
    <w:name w:val="批注文字 字符"/>
    <w:basedOn w:val="16"/>
    <w:link w:val="5"/>
    <w:semiHidden/>
    <w:qFormat/>
    <w:uiPriority w:val="99"/>
    <w:rPr>
      <w:rFonts w:asciiTheme="minorHAnsi" w:hAnsiTheme="minorHAnsi" w:eastAsiaTheme="minorEastAsia" w:cstheme="minorBidi"/>
      <w:kern w:val="2"/>
      <w:sz w:val="21"/>
      <w:szCs w:val="22"/>
    </w:rPr>
  </w:style>
  <w:style w:type="character" w:customStyle="1" w:styleId="29">
    <w:name w:val="批注主题 字符"/>
    <w:basedOn w:val="28"/>
    <w:link w:val="12"/>
    <w:qFormat/>
    <w:uiPriority w:val="0"/>
    <w:rPr>
      <w:rFonts w:asciiTheme="minorHAnsi" w:hAnsiTheme="minorHAnsi" w:eastAsiaTheme="minorEastAsia" w:cstheme="minorBidi"/>
      <w:kern w:val="2"/>
      <w:sz w:val="21"/>
      <w:szCs w:val="22"/>
    </w:rPr>
  </w:style>
  <w:style w:type="table" w:customStyle="1" w:styleId="30">
    <w:name w:val="Table Normal"/>
    <w:semiHidden/>
    <w:unhideWhenUsed/>
    <w:qFormat/>
    <w:uiPriority w:val="2"/>
    <w:pPr>
      <w:widowControl w:val="0"/>
      <w:autoSpaceDE w:val="0"/>
      <w:autoSpaceDN w:val="0"/>
    </w:pPr>
    <w:rPr>
      <w:rFonts w:asciiTheme="minorHAnsi" w:hAnsiTheme="minorHAnsi" w:eastAsiaTheme="minorEastAsia" w:cstheme="minorBidi"/>
      <w:sz w:val="22"/>
      <w:szCs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正文文本 字符"/>
    <w:basedOn w:val="16"/>
    <w:link w:val="6"/>
    <w:qFormat/>
    <w:uiPriority w:val="1"/>
    <w:rPr>
      <w:rFonts w:ascii="等线" w:hAnsi="等线" w:eastAsia="等线" w:cs="等线"/>
      <w:sz w:val="24"/>
      <w:szCs w:val="24"/>
      <w:lang w:val="zh-CN" w:bidi="zh-CN"/>
    </w:rPr>
  </w:style>
  <w:style w:type="paragraph" w:styleId="32">
    <w:name w:val="List Paragraph"/>
    <w:basedOn w:val="1"/>
    <w:qFormat/>
    <w:uiPriority w:val="1"/>
    <w:pPr>
      <w:autoSpaceDE w:val="0"/>
      <w:autoSpaceDN w:val="0"/>
      <w:ind w:left="924" w:hanging="361"/>
      <w:jc w:val="left"/>
    </w:pPr>
    <w:rPr>
      <w:rFonts w:ascii="等线" w:hAnsi="等线" w:eastAsia="等线" w:cs="等线"/>
      <w:kern w:val="0"/>
      <w:sz w:val="22"/>
      <w:lang w:val="zh-CN" w:bidi="zh-CN"/>
    </w:rPr>
  </w:style>
  <w:style w:type="paragraph" w:customStyle="1" w:styleId="33">
    <w:name w:val="Table Paragraph"/>
    <w:basedOn w:val="1"/>
    <w:qFormat/>
    <w:uiPriority w:val="1"/>
    <w:pPr>
      <w:autoSpaceDE w:val="0"/>
      <w:autoSpaceDN w:val="0"/>
      <w:jc w:val="left"/>
    </w:pPr>
    <w:rPr>
      <w:rFonts w:ascii="等线" w:hAnsi="等线" w:eastAsia="等线" w:cs="等线"/>
      <w:kern w:val="0"/>
      <w:sz w:val="22"/>
      <w:lang w:val="zh-CN" w:bidi="zh-CN"/>
    </w:rPr>
  </w:style>
  <w:style w:type="paragraph" w:customStyle="1" w:styleId="34">
    <w:name w:val="EndNote Bibliography Title"/>
    <w:basedOn w:val="1"/>
    <w:link w:val="35"/>
    <w:qFormat/>
    <w:uiPriority w:val="0"/>
    <w:pPr>
      <w:jc w:val="center"/>
    </w:pPr>
    <w:rPr>
      <w:rFonts w:ascii="Calibri" w:hAnsi="Calibri" w:cs="Calibri"/>
      <w:sz w:val="20"/>
    </w:rPr>
  </w:style>
  <w:style w:type="character" w:customStyle="1" w:styleId="35">
    <w:name w:val="EndNote Bibliography Title 字符"/>
    <w:basedOn w:val="16"/>
    <w:link w:val="34"/>
    <w:qFormat/>
    <w:uiPriority w:val="0"/>
    <w:rPr>
      <w:rFonts w:ascii="Calibri" w:hAnsi="Calibri" w:cs="Calibri" w:eastAsiaTheme="minorEastAsia"/>
      <w:kern w:val="2"/>
      <w:szCs w:val="22"/>
    </w:rPr>
  </w:style>
  <w:style w:type="paragraph" w:customStyle="1" w:styleId="36">
    <w:name w:val="EndNote Bibliography"/>
    <w:basedOn w:val="1"/>
    <w:link w:val="37"/>
    <w:qFormat/>
    <w:uiPriority w:val="0"/>
    <w:pPr>
      <w:jc w:val="left"/>
    </w:pPr>
    <w:rPr>
      <w:rFonts w:ascii="Calibri" w:hAnsi="Calibri" w:cs="Calibri"/>
      <w:sz w:val="20"/>
    </w:rPr>
  </w:style>
  <w:style w:type="character" w:customStyle="1" w:styleId="37">
    <w:name w:val="EndNote Bibliography 字符"/>
    <w:basedOn w:val="16"/>
    <w:link w:val="36"/>
    <w:qFormat/>
    <w:uiPriority w:val="0"/>
    <w:rPr>
      <w:rFonts w:ascii="Calibri" w:hAnsi="Calibri" w:cs="Calibri" w:eastAsiaTheme="minorEastAsia"/>
      <w:kern w:val="2"/>
      <w:szCs w:val="22"/>
    </w:rPr>
  </w:style>
  <w:style w:type="character" w:customStyle="1" w:styleId="38">
    <w:name w:val="font21"/>
    <w:basedOn w:val="16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39">
    <w:name w:val="font1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character" w:customStyle="1" w:styleId="40">
    <w:name w:val="font31"/>
    <w:basedOn w:val="16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41">
    <w:name w:val="font41"/>
    <w:basedOn w:val="16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42">
    <w:name w:val="font51"/>
    <w:basedOn w:val="16"/>
    <w:qFormat/>
    <w:uiPriority w:val="0"/>
    <w:rPr>
      <w:rFonts w:ascii="Calibri" w:hAnsi="Calibri" w:cs="Calibri"/>
      <w:color w:val="000000"/>
      <w:sz w:val="21"/>
      <w:szCs w:val="21"/>
      <w:u w:val="none"/>
    </w:rPr>
  </w:style>
  <w:style w:type="character" w:customStyle="1" w:styleId="43">
    <w:name w:val="标题 1 字符"/>
    <w:basedOn w:val="16"/>
    <w:link w:val="2"/>
    <w:qFormat/>
    <w:uiPriority w:val="0"/>
    <w:rPr>
      <w:rFonts w:asciiTheme="minorHAnsi" w:hAnsiTheme="minorHAnsi" w:eastAsiaTheme="minorEastAsia" w:cstheme="minorBidi"/>
      <w:b/>
      <w:bCs/>
      <w:kern w:val="44"/>
      <w:sz w:val="44"/>
      <w:szCs w:val="44"/>
    </w:rPr>
  </w:style>
  <w:style w:type="character" w:customStyle="1" w:styleId="44">
    <w:name w:val="正文文本首行缩进 字符"/>
    <w:qFormat/>
    <w:uiPriority w:val="0"/>
    <w:rPr>
      <w:rFonts w:hint="default" w:ascii="Calibri" w:hAnsi="Calibri" w:eastAsia="宋体" w:cs="Times New Roman"/>
      <w:kern w:val="2"/>
      <w:sz w:val="21"/>
      <w:szCs w:val="22"/>
    </w:rPr>
  </w:style>
  <w:style w:type="character" w:customStyle="1" w:styleId="45">
    <w:name w:val="qq_login_logo"/>
    <w:basedOn w:val="16"/>
    <w:qFormat/>
    <w:uiPriority w:val="0"/>
  </w:style>
</w:styles>
</file>

<file path=word/_rels/comments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wmf"/><Relationship Id="rId8" Type="http://schemas.openxmlformats.org/officeDocument/2006/relationships/oleObject" Target="embeddings/oleObject1.bin"/><Relationship Id="rId7" Type="http://schemas.openxmlformats.org/officeDocument/2006/relationships/image" Target="media/image3.png"/><Relationship Id="rId6" Type="http://schemas.openxmlformats.org/officeDocument/2006/relationships/theme" Target="theme/theme1.xml"/><Relationship Id="rId5" Type="http://schemas.openxmlformats.org/officeDocument/2006/relationships/footnotes" Target="footnotes.xml"/><Relationship Id="rId4" Type="http://schemas.microsoft.com/office/2011/relationships/commentsExtended" Target="commentsExtended.xml"/><Relationship Id="rId3" Type="http://schemas.openxmlformats.org/officeDocument/2006/relationships/comments" Target="comments.xml"/><Relationship Id="rId2" Type="http://schemas.openxmlformats.org/officeDocument/2006/relationships/settings" Target="settings.xml"/><Relationship Id="rId14" Type="http://schemas.microsoft.com/office/2011/relationships/people" Target="people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numbering" Target="numbering.xml"/><Relationship Id="rId10" Type="http://schemas.openxmlformats.org/officeDocument/2006/relationships/image" Target="media/image5.wmf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A5A3EB-E82D-4AB7-9A41-5A99AEE3C0F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WRGHO.COM</Company>
  <Pages>6</Pages>
  <Words>2889</Words>
  <Characters>4566</Characters>
  <Lines>115</Lines>
  <Paragraphs>32</Paragraphs>
  <TotalTime>25</TotalTime>
  <ScaleCrop>false</ScaleCrop>
  <LinksUpToDate>false</LinksUpToDate>
  <CharactersWithSpaces>4861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2022-10-11T01:10:00Z</dcterms:created>
  <dc:creator>青</dc:creator>
  <cp:lastModifiedBy>编辑部意见W</cp:lastModifiedBy>
  <dcterms:modified xsi:type="dcterms:W3CDTF">2025-03-04T07:13:16Z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A4221FAC6E304AED8F9EBC62614EA11A_13</vt:lpwstr>
  </property>
</Properties>
</file>